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BA" w:rsidRDefault="00060ABA" w:rsidP="009E70E2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9E6300">
        <w:rPr>
          <w:rFonts w:ascii="Times New Roman" w:hAnsi="Times New Roman" w:cs="Times New Roman"/>
          <w:kern w:val="0"/>
          <w:sz w:val="28"/>
          <w:szCs w:val="28"/>
        </w:rPr>
        <w:t xml:space="preserve">СОВЕТ </w:t>
      </w:r>
      <w:r w:rsidR="009E6300">
        <w:rPr>
          <w:rFonts w:ascii="Times New Roman" w:hAnsi="Times New Roman" w:cs="Times New Roman"/>
          <w:kern w:val="0"/>
          <w:sz w:val="28"/>
          <w:szCs w:val="28"/>
        </w:rPr>
        <w:t>БАЛЕЙСКОГО МУН</w:t>
      </w:r>
      <w:r w:rsidR="00AB6483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9E6300">
        <w:rPr>
          <w:rFonts w:ascii="Times New Roman" w:hAnsi="Times New Roman" w:cs="Times New Roman"/>
          <w:kern w:val="0"/>
          <w:sz w:val="28"/>
          <w:szCs w:val="28"/>
        </w:rPr>
        <w:t>ЦИПАЛЬНОГО ОКРУГА</w:t>
      </w:r>
    </w:p>
    <w:p w:rsidR="00B52649" w:rsidRPr="009E6300" w:rsidRDefault="00B52649" w:rsidP="009E70E2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ЗАБАЙКАЛЬСКОГО КРАЯ</w:t>
      </w:r>
    </w:p>
    <w:p w:rsidR="00220B6B" w:rsidRPr="009E6300" w:rsidRDefault="00220B6B" w:rsidP="009E70E2">
      <w:pPr>
        <w:pStyle w:val="ConsTitle"/>
        <w:widowControl/>
        <w:suppressAutoHyphens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4F52" w:rsidRPr="009E70E2" w:rsidRDefault="00D44F52" w:rsidP="009E70E2">
      <w:pPr>
        <w:suppressAutoHyphens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9E70E2">
        <w:rPr>
          <w:rFonts w:ascii="Times New Roman" w:hAnsi="Times New Roman"/>
          <w:b/>
          <w:sz w:val="32"/>
          <w:szCs w:val="28"/>
        </w:rPr>
        <w:t>РЕШЕНИЕ</w:t>
      </w:r>
    </w:p>
    <w:p w:rsidR="00220B6B" w:rsidRDefault="00220B6B" w:rsidP="009E70E2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52649" w:rsidRPr="009E6300" w:rsidRDefault="00B52649" w:rsidP="009E70E2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20B6B" w:rsidRPr="009E6300" w:rsidRDefault="009E70E2" w:rsidP="009E70E2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декабря </w:t>
      </w:r>
      <w:r w:rsidR="007171CF" w:rsidRPr="009E6300">
        <w:rPr>
          <w:rFonts w:ascii="Times New Roman" w:hAnsi="Times New Roman"/>
          <w:sz w:val="28"/>
          <w:szCs w:val="28"/>
        </w:rPr>
        <w:t>20</w:t>
      </w:r>
      <w:r w:rsidR="009E6300">
        <w:rPr>
          <w:rFonts w:ascii="Times New Roman" w:hAnsi="Times New Roman"/>
          <w:sz w:val="28"/>
          <w:szCs w:val="28"/>
        </w:rPr>
        <w:t>24</w:t>
      </w:r>
      <w:r w:rsidR="00D44F52" w:rsidRPr="009E6300">
        <w:rPr>
          <w:rFonts w:ascii="Times New Roman" w:hAnsi="Times New Roman"/>
          <w:sz w:val="28"/>
          <w:szCs w:val="28"/>
        </w:rPr>
        <w:t xml:space="preserve"> года</w:t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  <w:t xml:space="preserve"> № </w:t>
      </w:r>
      <w:r w:rsidR="009E6300">
        <w:rPr>
          <w:rFonts w:ascii="Times New Roman" w:hAnsi="Times New Roman"/>
          <w:sz w:val="28"/>
          <w:szCs w:val="28"/>
        </w:rPr>
        <w:t>_____</w:t>
      </w:r>
    </w:p>
    <w:p w:rsidR="00D44F52" w:rsidRDefault="00D44F52" w:rsidP="009E70E2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52649" w:rsidRPr="009E6300" w:rsidRDefault="00B52649" w:rsidP="009E70E2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20B6B" w:rsidRPr="009E6300" w:rsidRDefault="00060ABA" w:rsidP="009E70E2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город Балей</w:t>
      </w:r>
    </w:p>
    <w:p w:rsidR="00220B6B" w:rsidRDefault="00220B6B" w:rsidP="009E70E2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52649" w:rsidRPr="009E6300" w:rsidRDefault="00B52649" w:rsidP="009E70E2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20B6B" w:rsidRPr="009E6300" w:rsidRDefault="00060ABA" w:rsidP="009E70E2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9E6300">
        <w:rPr>
          <w:rFonts w:ascii="Times New Roman" w:hAnsi="Times New Roman" w:cs="Times New Roman"/>
          <w:kern w:val="0"/>
          <w:sz w:val="28"/>
          <w:szCs w:val="28"/>
        </w:rPr>
        <w:t xml:space="preserve">О размере и условиях оплаты труда муниципальных служащих </w:t>
      </w:r>
      <w:r w:rsidR="009E6300">
        <w:rPr>
          <w:rFonts w:ascii="Times New Roman" w:hAnsi="Times New Roman" w:cs="Times New Roman"/>
          <w:kern w:val="0"/>
          <w:sz w:val="28"/>
          <w:szCs w:val="28"/>
        </w:rPr>
        <w:t>Балейского муниципального округа</w:t>
      </w:r>
      <w:r w:rsidR="00AA40E8">
        <w:rPr>
          <w:rFonts w:ascii="Times New Roman" w:hAnsi="Times New Roman" w:cs="Times New Roman"/>
          <w:kern w:val="0"/>
          <w:sz w:val="28"/>
          <w:szCs w:val="28"/>
        </w:rPr>
        <w:t xml:space="preserve"> Забайкальского края</w:t>
      </w:r>
    </w:p>
    <w:p w:rsidR="003034E7" w:rsidRPr="009E6300" w:rsidRDefault="003034E7" w:rsidP="009E70E2">
      <w:pPr>
        <w:pStyle w:val="31"/>
        <w:suppressAutoHyphens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220B6B" w:rsidRDefault="00220B6B" w:rsidP="009E70E2">
      <w:pPr>
        <w:pStyle w:val="31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30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="00D44F52" w:rsidRPr="009E6300">
          <w:rPr>
            <w:rStyle w:val="a7"/>
            <w:rFonts w:ascii="Times New Roman" w:hAnsi="Times New Roman"/>
            <w:color w:val="auto"/>
            <w:sz w:val="28"/>
            <w:szCs w:val="28"/>
          </w:rPr>
          <w:t>Трудовым кодексом Российской Федерации</w:t>
        </w:r>
      </w:hyperlink>
      <w:r w:rsidR="00D44F52" w:rsidRPr="009E6300">
        <w:rPr>
          <w:rFonts w:ascii="Times New Roman" w:hAnsi="Times New Roman"/>
          <w:sz w:val="28"/>
          <w:szCs w:val="28"/>
        </w:rPr>
        <w:t xml:space="preserve">, </w:t>
      </w:r>
      <w:r w:rsidRPr="009E6300">
        <w:rPr>
          <w:rFonts w:ascii="Times New Roman" w:hAnsi="Times New Roman"/>
          <w:sz w:val="28"/>
          <w:szCs w:val="28"/>
        </w:rPr>
        <w:t xml:space="preserve">статьей 22 Федерального закона </w:t>
      </w:r>
      <w:hyperlink r:id="rId7" w:history="1">
        <w:r w:rsidR="00D44F52" w:rsidRPr="009E6300">
          <w:rPr>
            <w:rStyle w:val="a7"/>
            <w:rFonts w:ascii="Times New Roman" w:hAnsi="Times New Roman"/>
            <w:color w:val="auto"/>
            <w:sz w:val="28"/>
            <w:szCs w:val="28"/>
          </w:rPr>
          <w:t>от 2 марта 2007 года № 25-ФЗ</w:t>
        </w:r>
      </w:hyperlink>
      <w:r w:rsidRPr="009E6300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</w:t>
      </w:r>
      <w:r w:rsidR="00D44F52" w:rsidRPr="009E6300">
        <w:rPr>
          <w:rFonts w:ascii="Times New Roman" w:hAnsi="Times New Roman"/>
          <w:sz w:val="28"/>
          <w:szCs w:val="28"/>
        </w:rPr>
        <w:t xml:space="preserve">, </w:t>
      </w:r>
      <w:r w:rsidRPr="009E6300">
        <w:rPr>
          <w:rFonts w:ascii="Times New Roman" w:hAnsi="Times New Roman"/>
          <w:sz w:val="28"/>
          <w:szCs w:val="28"/>
        </w:rPr>
        <w:t xml:space="preserve">статьей 9 Закона Забайкальского края </w:t>
      </w:r>
      <w:hyperlink r:id="rId8" w:history="1">
        <w:r w:rsidR="00D44F52" w:rsidRPr="009E6300">
          <w:rPr>
            <w:rStyle w:val="a7"/>
            <w:rFonts w:ascii="Times New Roman" w:hAnsi="Times New Roman"/>
            <w:color w:val="auto"/>
            <w:sz w:val="28"/>
            <w:szCs w:val="28"/>
          </w:rPr>
          <w:t>от 29 декабря 2008 года № 108-ЗЗК</w:t>
        </w:r>
      </w:hyperlink>
      <w:r w:rsidRPr="009E6300">
        <w:rPr>
          <w:rFonts w:ascii="Times New Roman" w:hAnsi="Times New Roman"/>
          <w:sz w:val="28"/>
          <w:szCs w:val="28"/>
        </w:rPr>
        <w:t xml:space="preserve"> «О муниципальной службе в Забайкальском крае»</w:t>
      </w:r>
      <w:r w:rsidR="00D44F52" w:rsidRPr="009E6300">
        <w:rPr>
          <w:rFonts w:ascii="Times New Roman" w:hAnsi="Times New Roman"/>
          <w:sz w:val="28"/>
          <w:szCs w:val="28"/>
        </w:rPr>
        <w:t xml:space="preserve">, </w:t>
      </w:r>
      <w:r w:rsidRPr="00B52649">
        <w:rPr>
          <w:rFonts w:ascii="Times New Roman" w:hAnsi="Times New Roman"/>
          <w:sz w:val="28"/>
          <w:szCs w:val="28"/>
        </w:rPr>
        <w:t xml:space="preserve">руководствуясь </w:t>
      </w:r>
      <w:r w:rsidR="00472E59" w:rsidRPr="00B52649">
        <w:rPr>
          <w:rFonts w:ascii="Times New Roman" w:hAnsi="Times New Roman"/>
          <w:sz w:val="28"/>
          <w:szCs w:val="28"/>
        </w:rPr>
        <w:t xml:space="preserve">статьей </w:t>
      </w:r>
      <w:r w:rsidR="00B52649" w:rsidRPr="00B52649">
        <w:rPr>
          <w:rFonts w:ascii="Times New Roman" w:hAnsi="Times New Roman"/>
          <w:sz w:val="28"/>
          <w:szCs w:val="28"/>
        </w:rPr>
        <w:t>30</w:t>
      </w:r>
      <w:r w:rsidR="00472E59" w:rsidRPr="00B52649">
        <w:rPr>
          <w:rFonts w:ascii="Times New Roman" w:hAnsi="Times New Roman"/>
          <w:sz w:val="28"/>
          <w:szCs w:val="28"/>
        </w:rPr>
        <w:t xml:space="preserve"> Устава </w:t>
      </w:r>
      <w:r w:rsidR="009E6300" w:rsidRPr="00B52649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B52649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472E59" w:rsidRPr="00B52649">
        <w:rPr>
          <w:rFonts w:ascii="Times New Roman" w:hAnsi="Times New Roman"/>
          <w:sz w:val="28"/>
          <w:szCs w:val="28"/>
        </w:rPr>
        <w:t>, Совет</w:t>
      </w:r>
      <w:r w:rsidR="00472E59" w:rsidRPr="009E6300">
        <w:rPr>
          <w:rFonts w:ascii="Times New Roman" w:hAnsi="Times New Roman"/>
          <w:sz w:val="28"/>
          <w:szCs w:val="28"/>
        </w:rPr>
        <w:t xml:space="preserve"> </w:t>
      </w:r>
      <w:r w:rsidR="009E6300" w:rsidRPr="009E6300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AA40E8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9E6300">
        <w:rPr>
          <w:rFonts w:ascii="Times New Roman" w:hAnsi="Times New Roman"/>
          <w:sz w:val="28"/>
          <w:szCs w:val="28"/>
        </w:rPr>
        <w:t xml:space="preserve"> </w:t>
      </w:r>
      <w:r w:rsidR="009E70E2" w:rsidRPr="009E6300">
        <w:rPr>
          <w:rFonts w:ascii="Times New Roman" w:hAnsi="Times New Roman"/>
          <w:b/>
          <w:sz w:val="28"/>
          <w:szCs w:val="28"/>
        </w:rPr>
        <w:t>РЕШИЛ</w:t>
      </w:r>
      <w:r w:rsidRPr="009E6300">
        <w:rPr>
          <w:rFonts w:ascii="Times New Roman" w:hAnsi="Times New Roman"/>
          <w:sz w:val="28"/>
          <w:szCs w:val="28"/>
        </w:rPr>
        <w:t>:</w:t>
      </w:r>
      <w:proofErr w:type="gramEnd"/>
    </w:p>
    <w:p w:rsidR="009E70E2" w:rsidRPr="009E6300" w:rsidRDefault="009E70E2" w:rsidP="009E70E2">
      <w:pPr>
        <w:pStyle w:val="31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20B6B" w:rsidRPr="009E6300" w:rsidRDefault="00220B6B" w:rsidP="009E70E2">
      <w:pPr>
        <w:pStyle w:val="a6"/>
        <w:suppressAutoHyphens/>
        <w:rPr>
          <w:szCs w:val="28"/>
        </w:rPr>
      </w:pPr>
      <w:r w:rsidRPr="009E6300">
        <w:rPr>
          <w:szCs w:val="28"/>
        </w:rPr>
        <w:t>1.</w:t>
      </w:r>
      <w:r w:rsidR="00D44F52" w:rsidRPr="009E6300">
        <w:rPr>
          <w:szCs w:val="28"/>
        </w:rPr>
        <w:t xml:space="preserve"> </w:t>
      </w:r>
      <w:r w:rsidRPr="009E6300">
        <w:rPr>
          <w:szCs w:val="28"/>
        </w:rPr>
        <w:t xml:space="preserve">Утвердить Положение о размере и условиях оплаты труда муниципальных служащих </w:t>
      </w:r>
      <w:r w:rsidR="009E6300">
        <w:rPr>
          <w:szCs w:val="28"/>
        </w:rPr>
        <w:t>Балейского муниципального округа</w:t>
      </w:r>
      <w:r w:rsidR="00AA40E8">
        <w:rPr>
          <w:szCs w:val="28"/>
        </w:rPr>
        <w:t xml:space="preserve"> (прилагается)</w:t>
      </w:r>
      <w:r w:rsidRPr="009E6300">
        <w:rPr>
          <w:szCs w:val="28"/>
        </w:rPr>
        <w:t>.</w:t>
      </w:r>
    </w:p>
    <w:p w:rsidR="00622DC7" w:rsidRDefault="00220B6B" w:rsidP="009E70E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2.</w:t>
      </w:r>
      <w:r w:rsidR="00D44F52" w:rsidRPr="009E6300">
        <w:rPr>
          <w:rFonts w:ascii="Times New Roman" w:hAnsi="Times New Roman"/>
          <w:sz w:val="28"/>
          <w:szCs w:val="28"/>
        </w:rPr>
        <w:t xml:space="preserve"> </w:t>
      </w:r>
      <w:r w:rsidR="00AA40E8">
        <w:rPr>
          <w:rFonts w:ascii="Times New Roman" w:hAnsi="Times New Roman"/>
          <w:sz w:val="28"/>
          <w:szCs w:val="28"/>
        </w:rPr>
        <w:t>П</w:t>
      </w:r>
      <w:r w:rsidR="00060ABA" w:rsidRPr="009E6300">
        <w:rPr>
          <w:rFonts w:ascii="Times New Roman" w:hAnsi="Times New Roman"/>
          <w:sz w:val="28"/>
          <w:szCs w:val="28"/>
        </w:rPr>
        <w:t>ризнать утратившим силу</w:t>
      </w:r>
      <w:r w:rsidR="009E70E2">
        <w:rPr>
          <w:rFonts w:ascii="Times New Roman" w:hAnsi="Times New Roman"/>
          <w:sz w:val="28"/>
          <w:szCs w:val="28"/>
        </w:rPr>
        <w:t xml:space="preserve"> </w:t>
      </w:r>
      <w:r w:rsidR="00AA40E8">
        <w:rPr>
          <w:rFonts w:ascii="Times New Roman" w:hAnsi="Times New Roman"/>
          <w:sz w:val="28"/>
          <w:szCs w:val="28"/>
        </w:rPr>
        <w:t xml:space="preserve"> </w:t>
      </w:r>
      <w:r w:rsidR="00060ABA" w:rsidRPr="009E6300">
        <w:rPr>
          <w:rFonts w:ascii="Times New Roman" w:hAnsi="Times New Roman"/>
          <w:sz w:val="28"/>
          <w:szCs w:val="28"/>
        </w:rPr>
        <w:t xml:space="preserve">решение Совета </w:t>
      </w:r>
      <w:r w:rsidR="009E6300">
        <w:rPr>
          <w:rFonts w:ascii="Times New Roman" w:hAnsi="Times New Roman"/>
          <w:sz w:val="28"/>
          <w:szCs w:val="28"/>
        </w:rPr>
        <w:t>муниципального района «Балейский район»</w:t>
      </w:r>
      <w:r w:rsidR="00060ABA" w:rsidRPr="009E6300">
        <w:rPr>
          <w:rFonts w:ascii="Times New Roman" w:hAnsi="Times New Roman"/>
          <w:sz w:val="28"/>
          <w:szCs w:val="28"/>
        </w:rPr>
        <w:t xml:space="preserve"> от </w:t>
      </w:r>
      <w:r w:rsidR="009E6300">
        <w:rPr>
          <w:rFonts w:ascii="Times New Roman" w:hAnsi="Times New Roman"/>
          <w:sz w:val="28"/>
          <w:szCs w:val="28"/>
        </w:rPr>
        <w:t>30</w:t>
      </w:r>
      <w:r w:rsidR="00060ABA" w:rsidRPr="009E6300">
        <w:rPr>
          <w:rFonts w:ascii="Times New Roman" w:hAnsi="Times New Roman"/>
          <w:sz w:val="28"/>
          <w:szCs w:val="28"/>
        </w:rPr>
        <w:t xml:space="preserve"> </w:t>
      </w:r>
      <w:r w:rsidR="009E6300">
        <w:rPr>
          <w:rFonts w:ascii="Times New Roman" w:hAnsi="Times New Roman"/>
          <w:sz w:val="28"/>
          <w:szCs w:val="28"/>
        </w:rPr>
        <w:t>сентября</w:t>
      </w:r>
      <w:r w:rsidR="00060ABA" w:rsidRPr="009E6300">
        <w:rPr>
          <w:rFonts w:ascii="Times New Roman" w:hAnsi="Times New Roman"/>
          <w:sz w:val="28"/>
          <w:szCs w:val="28"/>
        </w:rPr>
        <w:t xml:space="preserve"> 20</w:t>
      </w:r>
      <w:r w:rsidR="009E6300">
        <w:rPr>
          <w:rFonts w:ascii="Times New Roman" w:hAnsi="Times New Roman"/>
          <w:sz w:val="28"/>
          <w:szCs w:val="28"/>
        </w:rPr>
        <w:t>16</w:t>
      </w:r>
      <w:r w:rsidR="00D44F52" w:rsidRPr="009E6300">
        <w:rPr>
          <w:rFonts w:ascii="Times New Roman" w:hAnsi="Times New Roman"/>
          <w:sz w:val="28"/>
          <w:szCs w:val="28"/>
        </w:rPr>
        <w:t xml:space="preserve"> года № </w:t>
      </w:r>
      <w:r w:rsidR="009E6300">
        <w:rPr>
          <w:rFonts w:ascii="Times New Roman" w:hAnsi="Times New Roman"/>
          <w:sz w:val="28"/>
          <w:szCs w:val="28"/>
        </w:rPr>
        <w:t>12</w:t>
      </w:r>
      <w:r w:rsidR="00060ABA" w:rsidRPr="009E6300">
        <w:rPr>
          <w:rFonts w:ascii="Times New Roman" w:hAnsi="Times New Roman"/>
          <w:sz w:val="28"/>
          <w:szCs w:val="28"/>
        </w:rPr>
        <w:t xml:space="preserve"> «</w:t>
      </w:r>
      <w:r w:rsidR="009E6300">
        <w:rPr>
          <w:rFonts w:ascii="Times New Roman" w:hAnsi="Times New Roman"/>
          <w:sz w:val="28"/>
          <w:szCs w:val="28"/>
        </w:rPr>
        <w:t>О размере и условиях оплаты труда муниципальных служащих муниципального района «Балейский район»;</w:t>
      </w:r>
    </w:p>
    <w:p w:rsidR="00AA40E8" w:rsidRDefault="00AA40E8" w:rsidP="009E70E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bookmarkStart w:id="0" w:name="_GoBack"/>
      <w:r w:rsidRPr="00AA40E8">
        <w:rPr>
          <w:rFonts w:ascii="Times New Roman" w:hAnsi="Times New Roman"/>
          <w:sz w:val="28"/>
          <w:szCs w:val="28"/>
        </w:rPr>
        <w:t>Настоящее решение опубликовать в сетевом издании «Балейское обозрение» (бал-ейская-новь</w:t>
      </w:r>
      <w:proofErr w:type="gramStart"/>
      <w:r w:rsidRPr="00AA40E8">
        <w:rPr>
          <w:rFonts w:ascii="Times New Roman" w:hAnsi="Times New Roman"/>
          <w:sz w:val="28"/>
          <w:szCs w:val="28"/>
        </w:rPr>
        <w:t>.р</w:t>
      </w:r>
      <w:proofErr w:type="gramEnd"/>
      <w:r w:rsidRPr="00AA40E8">
        <w:rPr>
          <w:rFonts w:ascii="Times New Roman" w:hAnsi="Times New Roman"/>
          <w:sz w:val="28"/>
          <w:szCs w:val="28"/>
        </w:rPr>
        <w:t>ф), информацию об опубликовании направить в газету «Балейская новь»</w:t>
      </w:r>
      <w:r>
        <w:rPr>
          <w:rFonts w:ascii="Times New Roman" w:hAnsi="Times New Roman"/>
          <w:sz w:val="28"/>
          <w:szCs w:val="28"/>
        </w:rPr>
        <w:t>.</w:t>
      </w:r>
      <w:bookmarkEnd w:id="0"/>
    </w:p>
    <w:p w:rsidR="00220B6B" w:rsidRPr="00B52649" w:rsidRDefault="005229B6" w:rsidP="009E70E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0B6B" w:rsidRPr="00B52649">
        <w:rPr>
          <w:rFonts w:ascii="Times New Roman" w:hAnsi="Times New Roman"/>
          <w:sz w:val="28"/>
          <w:szCs w:val="28"/>
        </w:rPr>
        <w:t>.</w:t>
      </w:r>
      <w:r w:rsidR="00D44F52" w:rsidRPr="00B52649">
        <w:rPr>
          <w:rFonts w:ascii="Times New Roman" w:hAnsi="Times New Roman"/>
          <w:sz w:val="28"/>
          <w:szCs w:val="28"/>
        </w:rPr>
        <w:t xml:space="preserve"> </w:t>
      </w:r>
      <w:r w:rsidR="00B52649" w:rsidRPr="00B52649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и распространяется на возникшие и текущие правоотношения с 01 января 202</w:t>
      </w:r>
      <w:r w:rsidR="00B52649">
        <w:rPr>
          <w:rFonts w:ascii="Times New Roman" w:hAnsi="Times New Roman"/>
          <w:sz w:val="28"/>
          <w:szCs w:val="28"/>
        </w:rPr>
        <w:t>5</w:t>
      </w:r>
      <w:r w:rsidR="00B52649" w:rsidRPr="00B52649">
        <w:rPr>
          <w:rFonts w:ascii="Times New Roman" w:hAnsi="Times New Roman"/>
          <w:sz w:val="28"/>
          <w:szCs w:val="28"/>
        </w:rPr>
        <w:t xml:space="preserve"> года.</w:t>
      </w:r>
    </w:p>
    <w:p w:rsidR="009E6300" w:rsidRDefault="009E6300" w:rsidP="009E70E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E6300" w:rsidRDefault="009E6300" w:rsidP="009E70E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E70E2" w:rsidRDefault="009E70E2" w:rsidP="009E70E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E70E2" w:rsidRPr="009E70E2" w:rsidRDefault="009E70E2" w:rsidP="009E70E2">
      <w:pPr>
        <w:ind w:firstLine="0"/>
        <w:rPr>
          <w:rFonts w:ascii="Times New Roman" w:hAnsi="Times New Roman"/>
          <w:sz w:val="28"/>
          <w:szCs w:val="28"/>
        </w:rPr>
      </w:pPr>
      <w:r w:rsidRPr="009E70E2">
        <w:rPr>
          <w:rFonts w:ascii="Times New Roman" w:hAnsi="Times New Roman"/>
          <w:sz w:val="28"/>
          <w:szCs w:val="28"/>
        </w:rPr>
        <w:t xml:space="preserve">Председатель Совета                                   </w:t>
      </w:r>
      <w:r w:rsidRPr="009E70E2">
        <w:rPr>
          <w:rFonts w:ascii="Times New Roman" w:hAnsi="Times New Roman"/>
          <w:sz w:val="28"/>
          <w:szCs w:val="28"/>
        </w:rPr>
        <w:tab/>
      </w:r>
      <w:r w:rsidRPr="009E70E2">
        <w:rPr>
          <w:rFonts w:ascii="Times New Roman" w:hAnsi="Times New Roman"/>
          <w:sz w:val="28"/>
          <w:szCs w:val="28"/>
        </w:rPr>
        <w:tab/>
        <w:t xml:space="preserve"> Глава МР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Балейского муниципального округа           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   «Балейский   район»</w:t>
      </w:r>
    </w:p>
    <w:p w:rsidR="009E6300" w:rsidRPr="009E70E2" w:rsidRDefault="009E70E2" w:rsidP="009E70E2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E70E2">
        <w:rPr>
          <w:rFonts w:ascii="Times New Roman" w:hAnsi="Times New Roman"/>
          <w:sz w:val="28"/>
          <w:szCs w:val="28"/>
        </w:rPr>
        <w:t xml:space="preserve">                              П.И. Коваленко                           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           Е.В. Ушаков</w:t>
      </w:r>
    </w:p>
    <w:p w:rsidR="009E6300" w:rsidRPr="009E6300" w:rsidRDefault="009E6300" w:rsidP="009E70E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E70E2" w:rsidRDefault="009E70E2" w:rsidP="009E70E2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0B6B" w:rsidRPr="009E6300" w:rsidRDefault="00220B6B" w:rsidP="009E70E2">
      <w:pPr>
        <w:pStyle w:val="a8"/>
        <w:ind w:left="4536" w:firstLine="0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br w:type="page"/>
      </w:r>
      <w:r w:rsidR="003934FF" w:rsidRPr="009E6300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9E70E2" w:rsidRDefault="00220B6B" w:rsidP="009E70E2">
      <w:pPr>
        <w:pStyle w:val="a8"/>
        <w:ind w:left="4536" w:firstLine="0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решени</w:t>
      </w:r>
      <w:r w:rsidR="003934FF" w:rsidRPr="009E6300">
        <w:rPr>
          <w:rFonts w:ascii="Times New Roman" w:hAnsi="Times New Roman"/>
          <w:sz w:val="28"/>
          <w:szCs w:val="28"/>
        </w:rPr>
        <w:t>ем</w:t>
      </w:r>
      <w:r w:rsidRPr="009E6300">
        <w:rPr>
          <w:rFonts w:ascii="Times New Roman" w:hAnsi="Times New Roman"/>
          <w:sz w:val="28"/>
          <w:szCs w:val="28"/>
        </w:rPr>
        <w:t xml:space="preserve"> </w:t>
      </w:r>
      <w:r w:rsidR="00E45CB1" w:rsidRPr="009E6300">
        <w:rPr>
          <w:rFonts w:ascii="Times New Roman" w:hAnsi="Times New Roman"/>
          <w:sz w:val="28"/>
          <w:szCs w:val="28"/>
        </w:rPr>
        <w:t>Совета</w:t>
      </w:r>
      <w:r w:rsidR="00B52649">
        <w:rPr>
          <w:rFonts w:ascii="Times New Roman" w:hAnsi="Times New Roman"/>
          <w:sz w:val="28"/>
          <w:szCs w:val="28"/>
        </w:rPr>
        <w:t xml:space="preserve"> </w:t>
      </w:r>
      <w:r w:rsidR="009E6300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B52649">
        <w:rPr>
          <w:rFonts w:ascii="Times New Roman" w:hAnsi="Times New Roman"/>
          <w:sz w:val="28"/>
          <w:szCs w:val="28"/>
        </w:rPr>
        <w:t xml:space="preserve"> </w:t>
      </w:r>
    </w:p>
    <w:p w:rsidR="00B52649" w:rsidRDefault="00AA40E8" w:rsidP="009E70E2">
      <w:pPr>
        <w:pStyle w:val="a8"/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Забайкальского края</w:t>
      </w:r>
    </w:p>
    <w:p w:rsidR="00220B6B" w:rsidRPr="009E6300" w:rsidRDefault="007171CF" w:rsidP="009E70E2">
      <w:pPr>
        <w:pStyle w:val="a8"/>
        <w:ind w:left="4536" w:firstLine="0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 xml:space="preserve">от </w:t>
      </w:r>
      <w:r w:rsidR="009E70E2">
        <w:rPr>
          <w:rFonts w:ascii="Times New Roman" w:hAnsi="Times New Roman"/>
          <w:sz w:val="28"/>
          <w:szCs w:val="28"/>
        </w:rPr>
        <w:t>05.12.</w:t>
      </w:r>
      <w:r w:rsidRPr="009E6300">
        <w:rPr>
          <w:rFonts w:ascii="Times New Roman" w:hAnsi="Times New Roman"/>
          <w:sz w:val="28"/>
          <w:szCs w:val="28"/>
        </w:rPr>
        <w:t xml:space="preserve"> 20</w:t>
      </w:r>
      <w:r w:rsidR="009E6300">
        <w:rPr>
          <w:rFonts w:ascii="Times New Roman" w:hAnsi="Times New Roman"/>
          <w:sz w:val="28"/>
          <w:szCs w:val="28"/>
        </w:rPr>
        <w:t>24</w:t>
      </w:r>
      <w:r w:rsidR="00B52649">
        <w:rPr>
          <w:rFonts w:ascii="Times New Roman" w:hAnsi="Times New Roman"/>
          <w:sz w:val="28"/>
          <w:szCs w:val="28"/>
        </w:rPr>
        <w:t xml:space="preserve"> г</w:t>
      </w:r>
      <w:r w:rsidR="009E70E2">
        <w:rPr>
          <w:rFonts w:ascii="Times New Roman" w:hAnsi="Times New Roman"/>
          <w:sz w:val="28"/>
          <w:szCs w:val="28"/>
        </w:rPr>
        <w:t xml:space="preserve">. </w:t>
      </w:r>
      <w:r w:rsidR="00B52649">
        <w:rPr>
          <w:rFonts w:ascii="Times New Roman" w:hAnsi="Times New Roman"/>
          <w:sz w:val="28"/>
          <w:szCs w:val="28"/>
        </w:rPr>
        <w:t xml:space="preserve"> </w:t>
      </w:r>
      <w:r w:rsidR="00D44F52" w:rsidRPr="009E6300">
        <w:rPr>
          <w:rFonts w:ascii="Times New Roman" w:hAnsi="Times New Roman"/>
          <w:sz w:val="28"/>
          <w:szCs w:val="28"/>
        </w:rPr>
        <w:t>№</w:t>
      </w:r>
      <w:r w:rsidR="009E6300">
        <w:rPr>
          <w:rFonts w:ascii="Times New Roman" w:hAnsi="Times New Roman"/>
          <w:sz w:val="28"/>
          <w:szCs w:val="28"/>
        </w:rPr>
        <w:t>___</w:t>
      </w:r>
    </w:p>
    <w:p w:rsidR="00220B6B" w:rsidRDefault="00220B6B" w:rsidP="009E70E2">
      <w:pPr>
        <w:pStyle w:val="a3"/>
        <w:suppressAutoHyphens/>
        <w:spacing w:before="0" w:beforeAutospacing="0" w:after="0" w:afterAutospacing="0"/>
        <w:ind w:left="4536"/>
        <w:jc w:val="both"/>
        <w:rPr>
          <w:rFonts w:ascii="Times New Roman" w:hAnsi="Times New Roman"/>
          <w:sz w:val="28"/>
          <w:szCs w:val="28"/>
        </w:rPr>
      </w:pPr>
    </w:p>
    <w:p w:rsidR="009E70E2" w:rsidRPr="009E6300" w:rsidRDefault="009E70E2" w:rsidP="009E70E2">
      <w:pPr>
        <w:pStyle w:val="a3"/>
        <w:suppressAutoHyphens/>
        <w:spacing w:before="0" w:beforeAutospacing="0" w:after="0" w:afterAutospacing="0"/>
        <w:ind w:left="4536"/>
        <w:jc w:val="both"/>
        <w:rPr>
          <w:rFonts w:ascii="Times New Roman" w:hAnsi="Times New Roman"/>
          <w:sz w:val="28"/>
          <w:szCs w:val="28"/>
        </w:rPr>
      </w:pPr>
    </w:p>
    <w:p w:rsidR="00220B6B" w:rsidRPr="009E6300" w:rsidRDefault="00220B6B" w:rsidP="009E70E2">
      <w:pPr>
        <w:pStyle w:val="Title"/>
        <w:spacing w:before="0" w:after="0"/>
        <w:ind w:firstLine="709"/>
        <w:rPr>
          <w:rFonts w:ascii="Times New Roman" w:hAnsi="Times New Roman" w:cs="Times New Roman"/>
          <w:kern w:val="0"/>
          <w:sz w:val="28"/>
          <w:szCs w:val="28"/>
        </w:rPr>
      </w:pPr>
      <w:r w:rsidRPr="009E6300">
        <w:rPr>
          <w:rFonts w:ascii="Times New Roman" w:hAnsi="Times New Roman" w:cs="Times New Roman"/>
          <w:kern w:val="0"/>
          <w:sz w:val="28"/>
          <w:szCs w:val="28"/>
        </w:rPr>
        <w:t>ПОЛОЖЕНИЕ</w:t>
      </w:r>
    </w:p>
    <w:p w:rsidR="00220B6B" w:rsidRPr="009E6300" w:rsidRDefault="00E45CB1" w:rsidP="009E70E2">
      <w:pPr>
        <w:pStyle w:val="Title"/>
        <w:spacing w:before="0" w:after="0"/>
        <w:ind w:firstLine="709"/>
        <w:rPr>
          <w:rFonts w:ascii="Times New Roman" w:hAnsi="Times New Roman" w:cs="Times New Roman"/>
          <w:kern w:val="0"/>
          <w:sz w:val="28"/>
          <w:szCs w:val="28"/>
        </w:rPr>
      </w:pPr>
      <w:r w:rsidRPr="009E6300">
        <w:rPr>
          <w:rFonts w:ascii="Times New Roman" w:hAnsi="Times New Roman" w:cs="Times New Roman"/>
          <w:kern w:val="0"/>
          <w:sz w:val="28"/>
          <w:szCs w:val="28"/>
        </w:rPr>
        <w:t xml:space="preserve">О размере и условиях оплаты труда муниципальных служащих </w:t>
      </w:r>
      <w:r w:rsidR="009E6300">
        <w:rPr>
          <w:rFonts w:ascii="Times New Roman" w:hAnsi="Times New Roman" w:cs="Times New Roman"/>
          <w:kern w:val="0"/>
          <w:sz w:val="28"/>
          <w:szCs w:val="28"/>
        </w:rPr>
        <w:t>Балейского муниципального округа</w:t>
      </w:r>
      <w:r w:rsidR="00AA40E8">
        <w:rPr>
          <w:rFonts w:ascii="Times New Roman" w:hAnsi="Times New Roman" w:cs="Times New Roman"/>
          <w:kern w:val="0"/>
          <w:sz w:val="28"/>
          <w:szCs w:val="28"/>
        </w:rPr>
        <w:t xml:space="preserve"> Забайкальского края</w:t>
      </w:r>
    </w:p>
    <w:p w:rsidR="00D44F52" w:rsidRPr="009E6300" w:rsidRDefault="00D44F52" w:rsidP="009E70E2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20B6B" w:rsidRDefault="00220B6B" w:rsidP="009E70E2">
      <w:pPr>
        <w:pStyle w:val="4"/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1. Общие положения</w:t>
      </w:r>
    </w:p>
    <w:p w:rsidR="006E083C" w:rsidRPr="009E6300" w:rsidRDefault="006E083C" w:rsidP="009E70E2">
      <w:pPr>
        <w:pStyle w:val="4"/>
        <w:ind w:firstLine="709"/>
        <w:jc w:val="center"/>
        <w:rPr>
          <w:rFonts w:ascii="Times New Roman" w:hAnsi="Times New Roman"/>
          <w:sz w:val="28"/>
        </w:rPr>
      </w:pP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Настоящее Положение регулирует отношения по обеспечению денежного содержания и иных выплат лицам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замещающим должности муниципальной службы </w:t>
      </w:r>
      <w:r w:rsidR="009E6300">
        <w:rPr>
          <w:sz w:val="28"/>
          <w:szCs w:val="28"/>
        </w:rPr>
        <w:t>Балейского муниципального округа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за исполнение ими соответствующих должностных обязанностей.</w:t>
      </w:r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Оплата труда муниципального служащего производится в виде денежного содержания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которое состоит из должностного оклада муниципального служащего в соответствии с замещаемой им должностью муниципальной службы (далее</w:t>
      </w:r>
      <w:r w:rsidR="000A0777" w:rsidRPr="00F6284B">
        <w:rPr>
          <w:rFonts w:ascii="Times New Roman" w:hAnsi="Times New Roman"/>
          <w:sz w:val="28"/>
          <w:szCs w:val="28"/>
        </w:rPr>
        <w:t xml:space="preserve"> также</w:t>
      </w:r>
      <w:r w:rsidRPr="00F6284B">
        <w:rPr>
          <w:rFonts w:ascii="Times New Roman" w:hAnsi="Times New Roman"/>
          <w:sz w:val="28"/>
          <w:szCs w:val="28"/>
        </w:rPr>
        <w:t xml:space="preserve"> </w:t>
      </w:r>
      <w:r w:rsidR="00D44F52" w:rsidRPr="00F6284B">
        <w:rPr>
          <w:rFonts w:ascii="Times New Roman" w:hAnsi="Times New Roman"/>
          <w:sz w:val="28"/>
          <w:szCs w:val="28"/>
        </w:rPr>
        <w:t>-</w:t>
      </w:r>
      <w:r w:rsidRPr="00F6284B">
        <w:rPr>
          <w:rFonts w:ascii="Times New Roman" w:hAnsi="Times New Roman"/>
          <w:sz w:val="28"/>
          <w:szCs w:val="28"/>
        </w:rPr>
        <w:t xml:space="preserve"> должностной оклад)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 xml:space="preserve">а также из ежемесячных и иных дополнительных выплат (далее </w:t>
      </w:r>
      <w:r w:rsidR="000A0777" w:rsidRPr="00F6284B">
        <w:rPr>
          <w:rFonts w:ascii="Times New Roman" w:hAnsi="Times New Roman"/>
          <w:sz w:val="28"/>
          <w:szCs w:val="28"/>
        </w:rPr>
        <w:t xml:space="preserve">также </w:t>
      </w:r>
      <w:r w:rsidR="00D44F52" w:rsidRPr="00F6284B">
        <w:rPr>
          <w:rFonts w:ascii="Times New Roman" w:hAnsi="Times New Roman"/>
          <w:sz w:val="28"/>
          <w:szCs w:val="28"/>
        </w:rPr>
        <w:t>-</w:t>
      </w:r>
      <w:r w:rsidRPr="00F6284B">
        <w:rPr>
          <w:rFonts w:ascii="Times New Roman" w:hAnsi="Times New Roman"/>
          <w:sz w:val="28"/>
          <w:szCs w:val="28"/>
        </w:rPr>
        <w:t xml:space="preserve"> дополнительные выплаты).</w:t>
      </w:r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К дополнительным выплатам относятся: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ежемесячная надбавка к должностному окладу за классный чин;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ежемесячная </w:t>
      </w:r>
      <w:r w:rsidR="00336F7D" w:rsidRPr="00F6284B">
        <w:rPr>
          <w:rFonts w:ascii="Times New Roman" w:hAnsi="Times New Roman"/>
          <w:sz w:val="28"/>
          <w:szCs w:val="28"/>
        </w:rPr>
        <w:t xml:space="preserve">процентная </w:t>
      </w:r>
      <w:r w:rsidRPr="00F6284B">
        <w:rPr>
          <w:rFonts w:ascii="Times New Roman" w:hAnsi="Times New Roman"/>
          <w:sz w:val="28"/>
          <w:szCs w:val="28"/>
        </w:rPr>
        <w:t>надбавка к должностному окладу за работу со сведениями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составляющими государственную тайну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="009F15EC" w:rsidRPr="00F6284B">
        <w:rPr>
          <w:rFonts w:ascii="Times New Roman" w:hAnsi="Times New Roman"/>
          <w:sz w:val="28"/>
          <w:szCs w:val="28"/>
        </w:rPr>
        <w:t>в размер</w:t>
      </w:r>
      <w:r w:rsidR="00336F7D" w:rsidRPr="00F6284B">
        <w:rPr>
          <w:rFonts w:ascii="Times New Roman" w:hAnsi="Times New Roman"/>
          <w:sz w:val="28"/>
          <w:szCs w:val="28"/>
        </w:rPr>
        <w:t>е</w:t>
      </w:r>
      <w:r w:rsidR="009F15EC" w:rsidRPr="00F6284B">
        <w:rPr>
          <w:rFonts w:ascii="Times New Roman" w:hAnsi="Times New Roman"/>
          <w:sz w:val="28"/>
          <w:szCs w:val="28"/>
        </w:rPr>
        <w:t xml:space="preserve"> и порядке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F15EC" w:rsidRPr="00F6284B">
        <w:rPr>
          <w:rFonts w:ascii="Times New Roman" w:hAnsi="Times New Roman"/>
          <w:sz w:val="28"/>
          <w:szCs w:val="28"/>
        </w:rPr>
        <w:t>определяемых</w:t>
      </w:r>
      <w:proofErr w:type="gramEnd"/>
      <w:r w:rsidR="009F15EC" w:rsidRPr="00F6284B">
        <w:rPr>
          <w:rFonts w:ascii="Times New Roman" w:hAnsi="Times New Roman"/>
          <w:sz w:val="28"/>
          <w:szCs w:val="28"/>
        </w:rPr>
        <w:t xml:space="preserve"> законодательством Российской Федерации</w:t>
      </w:r>
      <w:r w:rsidRPr="00F6284B">
        <w:rPr>
          <w:rFonts w:ascii="Times New Roman" w:hAnsi="Times New Roman"/>
          <w:sz w:val="28"/>
          <w:szCs w:val="28"/>
        </w:rPr>
        <w:t>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премии за выполнение особо важных и сложных заданий;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ежемесячное денежное поощрение;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материальная помощь;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иные выплаты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предусмотренные федеральными законами.</w:t>
      </w:r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К денежному содержанию муниципального служащего устанавливаются надбавки за работу в местностях с особыми климатическими условиями: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районный коэффициент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действующий на территории Забайкальского края в соответствии с федеральным законом и законом Забайкальского края;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lastRenderedPageBreak/>
        <w:t>процентная надбавка за стаж работы к заработной плате в соответствии с федеральным законом и законом Забайкальского края.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Муниципальному служащему представителем нанимателя (работодателем) устанавливается </w:t>
      </w:r>
      <w:r w:rsidR="003133F1" w:rsidRPr="009E6300">
        <w:rPr>
          <w:sz w:val="28"/>
          <w:szCs w:val="28"/>
        </w:rPr>
        <w:t xml:space="preserve">ежемесячная </w:t>
      </w:r>
      <w:r w:rsidRPr="009E6300">
        <w:rPr>
          <w:sz w:val="28"/>
          <w:szCs w:val="28"/>
        </w:rPr>
        <w:t>надбавка к должностному окладу за почетные звания Российской Федерации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почетные звания Читинской области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Агинского Бурятского автономного округа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Забайкальского края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ученую степень (доктор наук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кандидат наук)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ученое звание (профессор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доцент) при их соответствии спе</w:t>
      </w:r>
      <w:r w:rsidR="009F15EC" w:rsidRPr="009E6300">
        <w:rPr>
          <w:sz w:val="28"/>
          <w:szCs w:val="28"/>
        </w:rPr>
        <w:t>циализации замещаемой должности:</w:t>
      </w:r>
    </w:p>
    <w:p w:rsidR="009F15EC" w:rsidRPr="009E6300" w:rsidRDefault="009F15EC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за почетное звание Российской Федерации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ученую степень доктора наук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ученое звание профессора </w:t>
      </w:r>
      <w:r w:rsidR="00D44F52" w:rsidRPr="009E6300">
        <w:rPr>
          <w:sz w:val="28"/>
          <w:szCs w:val="28"/>
        </w:rPr>
        <w:t>-</w:t>
      </w:r>
      <w:r w:rsidRPr="009E6300">
        <w:rPr>
          <w:sz w:val="28"/>
          <w:szCs w:val="28"/>
        </w:rPr>
        <w:t xml:space="preserve"> в размере 25 процентов должностного оклада;</w:t>
      </w:r>
    </w:p>
    <w:p w:rsidR="009F15EC" w:rsidRPr="009E6300" w:rsidRDefault="009F15EC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за почетное звание Читинской области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Агинского Бурятского автономного округа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Забайкальского края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ученую степень кандидата наук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ученое звание доцента </w:t>
      </w:r>
      <w:r w:rsidR="00D44F52" w:rsidRPr="009E6300">
        <w:rPr>
          <w:sz w:val="28"/>
          <w:szCs w:val="28"/>
        </w:rPr>
        <w:t>-</w:t>
      </w:r>
      <w:r w:rsidRPr="009E6300">
        <w:rPr>
          <w:sz w:val="28"/>
          <w:szCs w:val="28"/>
        </w:rPr>
        <w:t xml:space="preserve"> в размере 15 процентов должностного оклада.</w:t>
      </w:r>
    </w:p>
    <w:p w:rsidR="009F15EC" w:rsidRPr="009E6300" w:rsidRDefault="009F15EC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При наличии двух оснований для выплаты данной надбавки к должностному окладу выплачивается </w:t>
      </w:r>
      <w:proofErr w:type="gramStart"/>
      <w:r w:rsidRPr="009E6300">
        <w:rPr>
          <w:sz w:val="28"/>
          <w:szCs w:val="28"/>
        </w:rPr>
        <w:t>большая</w:t>
      </w:r>
      <w:proofErr w:type="gramEnd"/>
      <w:r w:rsidRPr="009E6300">
        <w:rPr>
          <w:sz w:val="28"/>
          <w:szCs w:val="28"/>
        </w:rPr>
        <w:t xml:space="preserve"> из надбавок.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Правовой акт представителя нанимателя (работодателя)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которым устанавливается или изменяется размер дополнительных выплат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объявляется муниципальному служащему под роспись.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Выплата муниципальным служащим дополнительных выплат производится одновременно с выплатой должностного оклада за истекший месяц.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E6300">
        <w:rPr>
          <w:sz w:val="28"/>
          <w:szCs w:val="28"/>
        </w:rPr>
        <w:t>При наличии экономии фонда оплаты труда работодатель имеет право производить муниципальным служащим иные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кроме указанных в пункт</w:t>
      </w:r>
      <w:r w:rsidR="00F168ED" w:rsidRPr="009E6300">
        <w:rPr>
          <w:sz w:val="28"/>
          <w:szCs w:val="28"/>
        </w:rPr>
        <w:t>ах</w:t>
      </w:r>
      <w:r w:rsidRPr="009E6300">
        <w:rPr>
          <w:sz w:val="28"/>
          <w:szCs w:val="28"/>
        </w:rPr>
        <w:t xml:space="preserve"> 3</w:t>
      </w:r>
      <w:r w:rsidR="00D44F52" w:rsidRPr="009E6300">
        <w:rPr>
          <w:sz w:val="28"/>
          <w:szCs w:val="28"/>
        </w:rPr>
        <w:t xml:space="preserve">, </w:t>
      </w:r>
      <w:r w:rsidR="00F168ED" w:rsidRPr="009E6300">
        <w:rPr>
          <w:sz w:val="28"/>
          <w:szCs w:val="28"/>
        </w:rPr>
        <w:t>5</w:t>
      </w:r>
      <w:r w:rsidRPr="009E6300">
        <w:rPr>
          <w:sz w:val="28"/>
          <w:szCs w:val="28"/>
        </w:rPr>
        <w:t xml:space="preserve"> настоящего Положения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дополнительные денежные выплаты.</w:t>
      </w:r>
      <w:proofErr w:type="gramEnd"/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Денежное содержание муниципальному служащему выплачивается не реже чем через каждые полмесяца в день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установленный правилами внутреннего трудового распорядка</w:t>
      </w:r>
      <w:r w:rsidR="00D44F52" w:rsidRPr="009E6300">
        <w:rPr>
          <w:sz w:val="28"/>
          <w:szCs w:val="28"/>
        </w:rPr>
        <w:t xml:space="preserve">, </w:t>
      </w:r>
      <w:r w:rsidR="007F40D4" w:rsidRPr="009E6300">
        <w:rPr>
          <w:sz w:val="28"/>
          <w:szCs w:val="28"/>
        </w:rPr>
        <w:t>коллективным договором или трудовым договором не позднее 15 календарных дней со дня окончания периода</w:t>
      </w:r>
      <w:r w:rsidR="00D44F52" w:rsidRPr="009E6300">
        <w:rPr>
          <w:sz w:val="28"/>
          <w:szCs w:val="28"/>
        </w:rPr>
        <w:t xml:space="preserve">, </w:t>
      </w:r>
      <w:r w:rsidR="007F40D4" w:rsidRPr="009E6300">
        <w:rPr>
          <w:sz w:val="28"/>
          <w:szCs w:val="28"/>
        </w:rPr>
        <w:t>за который она начислена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через кассу либо путем перечисления на его лицевой счет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открытый в кредитной организации.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При выплате денежного содержания муниципальному служащему выдается расчетный лист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содержащий информацию о составных частях денежного содержания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причитающегося ему за соответствующий период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размерах произведенных удержаний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а также общей денежной сумме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подлежащей выплате.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Денежное содержание муниципальному служащему выплачивается за счет средств бюджета </w:t>
      </w:r>
      <w:r w:rsidR="009E6300">
        <w:rPr>
          <w:sz w:val="28"/>
          <w:szCs w:val="28"/>
        </w:rPr>
        <w:t>Балейского муниципального округа</w:t>
      </w:r>
      <w:r w:rsidR="00E45CB1" w:rsidRPr="009E6300">
        <w:rPr>
          <w:sz w:val="28"/>
          <w:szCs w:val="28"/>
        </w:rPr>
        <w:t xml:space="preserve"> </w:t>
      </w:r>
      <w:r w:rsidRPr="009E6300">
        <w:rPr>
          <w:sz w:val="28"/>
          <w:szCs w:val="28"/>
        </w:rPr>
        <w:t>исключительно в денежной форме в валюте Российской Федерации.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Индивидуальные трудовые споры по вопросам оплаты труда муниципальных служащих </w:t>
      </w:r>
      <w:r w:rsidR="009E6300">
        <w:rPr>
          <w:sz w:val="28"/>
          <w:szCs w:val="28"/>
        </w:rPr>
        <w:t>Балейского муниципального округа</w:t>
      </w:r>
      <w:r w:rsidRPr="009E6300">
        <w:rPr>
          <w:sz w:val="28"/>
          <w:szCs w:val="28"/>
        </w:rPr>
        <w:t xml:space="preserve"> рассматриваются в установленном законодательством порядке.</w:t>
      </w:r>
    </w:p>
    <w:p w:rsidR="00D44F52" w:rsidRPr="009E6300" w:rsidRDefault="00D44F52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F239F" w:rsidRDefault="00220B6B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2. Должностной оклад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lastRenderedPageBreak/>
        <w:t xml:space="preserve">Должностной оклад </w:t>
      </w:r>
      <w:r w:rsidR="00D44F52" w:rsidRPr="009E6300">
        <w:rPr>
          <w:sz w:val="28"/>
          <w:szCs w:val="28"/>
        </w:rPr>
        <w:t>-</w:t>
      </w:r>
      <w:r w:rsidRPr="009E6300">
        <w:rPr>
          <w:sz w:val="28"/>
          <w:szCs w:val="28"/>
        </w:rPr>
        <w:t xml:space="preserve"> размер месячной оплаты труда лица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замещающего должность муниципальной службы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выполнившего за этот период свои трудовые обязанности в соответствии с квалификационными требованиями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предъявляемыми на основании муниципальных нормативных правовых актов </w:t>
      </w:r>
      <w:r w:rsidR="009E6300">
        <w:rPr>
          <w:sz w:val="28"/>
          <w:szCs w:val="28"/>
        </w:rPr>
        <w:t>Балейского муниципального округа</w:t>
      </w:r>
      <w:r w:rsidRPr="009E6300">
        <w:rPr>
          <w:sz w:val="28"/>
          <w:szCs w:val="28"/>
        </w:rPr>
        <w:t>.</w:t>
      </w:r>
    </w:p>
    <w:p w:rsidR="00220B6B" w:rsidRPr="00F6284B" w:rsidRDefault="003034E7" w:rsidP="009E70E2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 № 1 к настоящему Положению.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 </w:t>
      </w:r>
      <w:r w:rsidR="009E6300">
        <w:rPr>
          <w:sz w:val="28"/>
          <w:szCs w:val="28"/>
        </w:rPr>
        <w:t>Балейского муниципального округа</w:t>
      </w:r>
      <w:r w:rsidRPr="009E6300">
        <w:rPr>
          <w:sz w:val="28"/>
          <w:szCs w:val="28"/>
        </w:rPr>
        <w:t>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предусмотренного на содержание органов местного самоуправления и иных муниципальных органов </w:t>
      </w:r>
      <w:r w:rsidR="009E6300">
        <w:rPr>
          <w:sz w:val="28"/>
          <w:szCs w:val="28"/>
        </w:rPr>
        <w:t>Балейского муниципального округа</w:t>
      </w:r>
      <w:r w:rsidRPr="009E6300">
        <w:rPr>
          <w:sz w:val="28"/>
          <w:szCs w:val="28"/>
        </w:rPr>
        <w:t>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Размеры должностных окладов муниципальных служащих ежегодно увеличиваются (индексируются) в соответствии с решением </w:t>
      </w:r>
      <w:r w:rsidR="009E6300">
        <w:rPr>
          <w:sz w:val="28"/>
          <w:szCs w:val="28"/>
        </w:rPr>
        <w:t>Балейского муниципального округа</w:t>
      </w:r>
      <w:r w:rsidRPr="009E6300">
        <w:rPr>
          <w:sz w:val="28"/>
          <w:szCs w:val="28"/>
        </w:rPr>
        <w:t xml:space="preserve"> о бюджете </w:t>
      </w:r>
      <w:r w:rsidR="009E6300">
        <w:rPr>
          <w:sz w:val="28"/>
          <w:szCs w:val="28"/>
        </w:rPr>
        <w:t>Балейского муниципального округа</w:t>
      </w:r>
      <w:r w:rsidRPr="009E6300">
        <w:rPr>
          <w:sz w:val="28"/>
          <w:szCs w:val="28"/>
        </w:rPr>
        <w:t xml:space="preserve"> на соответствующий финансовый год с учетом уровня инфляции (потребительских цен) в сроки и в пределах размера повышения (индексации) должностных окладов (денежного содержания) государственных гражданских служащих Забайкальского края.</w:t>
      </w:r>
    </w:p>
    <w:p w:rsidR="00D44F52" w:rsidRDefault="00220B6B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9A5A38" w:rsidRPr="009E6300" w:rsidRDefault="009A5A38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220B6B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3. Ежемесячная надбавка к должностному окладу</w:t>
      </w:r>
      <w:r w:rsidR="00D44F52" w:rsidRPr="009E6300">
        <w:rPr>
          <w:rFonts w:ascii="Times New Roman" w:hAnsi="Times New Roman"/>
          <w:sz w:val="28"/>
        </w:rPr>
        <w:t xml:space="preserve"> </w:t>
      </w:r>
      <w:r w:rsidRPr="009E6300">
        <w:rPr>
          <w:rFonts w:ascii="Times New Roman" w:hAnsi="Times New Roman"/>
          <w:sz w:val="28"/>
        </w:rPr>
        <w:t>за выслугу лет на муниципальной службе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на муниципальной службе устанавливается в зависимости от стажа муниципальной службы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дающего право на получение этой надбавки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в процентах к должностному окладу в следующих размерах: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при стаже муниципальной службы от 1</w:t>
      </w:r>
      <w:r w:rsidR="00D44F52" w:rsidRPr="00F6284B">
        <w:rPr>
          <w:rFonts w:ascii="Times New Roman" w:hAnsi="Times New Roman"/>
          <w:sz w:val="28"/>
          <w:szCs w:val="28"/>
        </w:rPr>
        <w:t xml:space="preserve"> года</w:t>
      </w:r>
      <w:r w:rsidRPr="00F6284B">
        <w:rPr>
          <w:rFonts w:ascii="Times New Roman" w:hAnsi="Times New Roman"/>
          <w:sz w:val="28"/>
          <w:szCs w:val="28"/>
        </w:rPr>
        <w:t xml:space="preserve"> до 5 лет </w:t>
      </w:r>
      <w:r w:rsidR="00D44F52" w:rsidRPr="00F6284B">
        <w:rPr>
          <w:rFonts w:ascii="Times New Roman" w:hAnsi="Times New Roman"/>
          <w:sz w:val="28"/>
          <w:szCs w:val="28"/>
        </w:rPr>
        <w:t>-</w:t>
      </w:r>
      <w:r w:rsidRPr="00F6284B">
        <w:rPr>
          <w:rFonts w:ascii="Times New Roman" w:hAnsi="Times New Roman"/>
          <w:sz w:val="28"/>
          <w:szCs w:val="28"/>
        </w:rPr>
        <w:t xml:space="preserve"> 10 процентов;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при стаже муниципальной службы от 5 до 10 лет </w:t>
      </w:r>
      <w:r w:rsidR="00D44F52" w:rsidRPr="00F6284B">
        <w:rPr>
          <w:rFonts w:ascii="Times New Roman" w:hAnsi="Times New Roman"/>
          <w:sz w:val="28"/>
          <w:szCs w:val="28"/>
        </w:rPr>
        <w:t>-</w:t>
      </w:r>
      <w:r w:rsidRPr="00F6284B">
        <w:rPr>
          <w:rFonts w:ascii="Times New Roman" w:hAnsi="Times New Roman"/>
          <w:sz w:val="28"/>
          <w:szCs w:val="28"/>
        </w:rPr>
        <w:t xml:space="preserve"> 15 процентов;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при стаже муниципальной службы от 10 до 15 лет </w:t>
      </w:r>
      <w:r w:rsidR="00D44F52" w:rsidRPr="00F6284B">
        <w:rPr>
          <w:rFonts w:ascii="Times New Roman" w:hAnsi="Times New Roman"/>
          <w:sz w:val="28"/>
          <w:szCs w:val="28"/>
        </w:rPr>
        <w:t>-</w:t>
      </w:r>
      <w:r w:rsidRPr="00F6284B">
        <w:rPr>
          <w:rFonts w:ascii="Times New Roman" w:hAnsi="Times New Roman"/>
          <w:sz w:val="28"/>
          <w:szCs w:val="28"/>
        </w:rPr>
        <w:t xml:space="preserve"> 20 процентов;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при стаже муниципальной службы свыше 15 лет </w:t>
      </w:r>
      <w:r w:rsidR="00D44F52" w:rsidRPr="00F6284B">
        <w:rPr>
          <w:rFonts w:ascii="Times New Roman" w:hAnsi="Times New Roman"/>
          <w:sz w:val="28"/>
          <w:szCs w:val="28"/>
        </w:rPr>
        <w:t>-</w:t>
      </w:r>
      <w:r w:rsidRPr="00F6284B">
        <w:rPr>
          <w:rFonts w:ascii="Times New Roman" w:hAnsi="Times New Roman"/>
          <w:sz w:val="28"/>
          <w:szCs w:val="28"/>
        </w:rPr>
        <w:t xml:space="preserve"> 30 процентов.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E6300">
        <w:rPr>
          <w:sz w:val="28"/>
          <w:szCs w:val="28"/>
        </w:rPr>
        <w:t>Периоды работы (службы)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включаемые (засчитываемые) в стаж муниципальной службы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учитываемый при определении права на установление ежемесячной надбавки к должностному окладу за выслугу лет на муниципальной службе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определяются в соответствии с </w:t>
      </w:r>
      <w:r w:rsidRPr="009E6300">
        <w:rPr>
          <w:sz w:val="28"/>
          <w:szCs w:val="28"/>
        </w:rPr>
        <w:lastRenderedPageBreak/>
        <w:t>законодательством Российской Федерации и законодательством Забайкальского края.</w:t>
      </w:r>
      <w:proofErr w:type="gramEnd"/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(работодателем) персонально для каждого муниципального служащего.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а также в период его временной нетрудоспособности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выплата надбавки в новом размере производится после окончания отпуска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временной нетрудоспособности.</w:t>
      </w:r>
    </w:p>
    <w:p w:rsidR="00220B6B" w:rsidRPr="009E6300" w:rsidRDefault="00220B6B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9E6300">
        <w:rPr>
          <w:sz w:val="28"/>
          <w:szCs w:val="28"/>
        </w:rPr>
        <w:t>Если право на назначение или изменение размера ежемесячной надбавки за выслугу лет на муниципальной службе наступило в период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когда за муниципальным служащим сохраняется средний заработок (во время очередного ежегодного отпуска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исполнения государственных или общественных обязанностей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командировки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при переподготовке или повышении квалификации с отрывом от работы в образовательном учреждении и в других случаях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предусмотренных Трудовым </w:t>
      </w:r>
      <w:hyperlink r:id="rId9" w:history="1">
        <w:r w:rsidRPr="009E6300">
          <w:rPr>
            <w:sz w:val="28"/>
            <w:szCs w:val="28"/>
          </w:rPr>
          <w:t>кодексом</w:t>
        </w:r>
      </w:hyperlink>
      <w:r w:rsidRPr="009E6300">
        <w:rPr>
          <w:sz w:val="28"/>
          <w:szCs w:val="28"/>
        </w:rPr>
        <w:t xml:space="preserve"> Российской Федерации)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ему устанавливается указанная</w:t>
      </w:r>
      <w:proofErr w:type="gramEnd"/>
      <w:r w:rsidRPr="009E6300">
        <w:rPr>
          <w:sz w:val="28"/>
          <w:szCs w:val="28"/>
        </w:rPr>
        <w:t xml:space="preserve"> надбавка с момента наступления этого права и производится соответствующий перерасчет среднего заработка.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и ее выплата производится при окончательном расчете.</w:t>
      </w:r>
    </w:p>
    <w:p w:rsidR="00220B6B" w:rsidRPr="009E6300" w:rsidRDefault="00220B6B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220B6B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4. Ежемесячная надбавка к должностному окладу</w:t>
      </w:r>
      <w:r w:rsidR="00D44F52" w:rsidRPr="009E6300">
        <w:rPr>
          <w:rFonts w:ascii="Times New Roman" w:hAnsi="Times New Roman"/>
          <w:sz w:val="28"/>
        </w:rPr>
        <w:t xml:space="preserve"> </w:t>
      </w:r>
      <w:r w:rsidRPr="009E6300">
        <w:rPr>
          <w:rFonts w:ascii="Times New Roman" w:hAnsi="Times New Roman"/>
          <w:sz w:val="28"/>
        </w:rPr>
        <w:t>за особые условия муниципальной службы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6284B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профессиональной подготовки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опыта работы по специальности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сложности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напряженности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объема и эффективности выполняемой муниципальным служащим работы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уровня ответственности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самостоятельности при принятии решений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специального режима работы (переработки сверх нормативной продолжительности рабочего дня) в процентах к должностному окладу в следующих размерах:</w:t>
      </w:r>
      <w:proofErr w:type="gramEnd"/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по высшей группе должностей муниципальной службы </w:t>
      </w:r>
      <w:r w:rsidR="006F47EC">
        <w:rPr>
          <w:rFonts w:ascii="Times New Roman" w:hAnsi="Times New Roman"/>
          <w:sz w:val="28"/>
          <w:szCs w:val="28"/>
        </w:rPr>
        <w:t>–</w:t>
      </w:r>
      <w:r w:rsidRPr="00F6284B">
        <w:rPr>
          <w:rFonts w:ascii="Times New Roman" w:hAnsi="Times New Roman"/>
          <w:sz w:val="28"/>
          <w:szCs w:val="28"/>
        </w:rPr>
        <w:t xml:space="preserve"> </w:t>
      </w:r>
      <w:r w:rsidR="006F47EC">
        <w:rPr>
          <w:rFonts w:ascii="Times New Roman" w:hAnsi="Times New Roman"/>
          <w:sz w:val="28"/>
          <w:szCs w:val="28"/>
        </w:rPr>
        <w:t xml:space="preserve">от 150 </w:t>
      </w:r>
      <w:r w:rsidRPr="00F6284B">
        <w:rPr>
          <w:rFonts w:ascii="Times New Roman" w:hAnsi="Times New Roman"/>
          <w:sz w:val="28"/>
          <w:szCs w:val="28"/>
        </w:rPr>
        <w:t>до 200 процентов должностного оклада;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lastRenderedPageBreak/>
        <w:t xml:space="preserve">по главной группе должностей муниципальной службы </w:t>
      </w:r>
      <w:r w:rsidR="006F47EC">
        <w:rPr>
          <w:rFonts w:ascii="Times New Roman" w:hAnsi="Times New Roman"/>
          <w:sz w:val="28"/>
          <w:szCs w:val="28"/>
        </w:rPr>
        <w:t>–</w:t>
      </w:r>
      <w:r w:rsidRPr="00F6284B">
        <w:rPr>
          <w:rFonts w:ascii="Times New Roman" w:hAnsi="Times New Roman"/>
          <w:sz w:val="28"/>
          <w:szCs w:val="28"/>
        </w:rPr>
        <w:t xml:space="preserve"> </w:t>
      </w:r>
      <w:r w:rsidR="006F47EC">
        <w:rPr>
          <w:rFonts w:ascii="Times New Roman" w:hAnsi="Times New Roman"/>
          <w:sz w:val="28"/>
          <w:szCs w:val="28"/>
        </w:rPr>
        <w:t xml:space="preserve">от 120 </w:t>
      </w:r>
      <w:r w:rsidRPr="00F6284B">
        <w:rPr>
          <w:rFonts w:ascii="Times New Roman" w:hAnsi="Times New Roman"/>
          <w:sz w:val="28"/>
          <w:szCs w:val="28"/>
        </w:rPr>
        <w:t>до 150 процентов должностного оклада;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по ведущей группе должностей муниципальной службы </w:t>
      </w:r>
      <w:r w:rsidR="006F47EC">
        <w:rPr>
          <w:rFonts w:ascii="Times New Roman" w:hAnsi="Times New Roman"/>
          <w:sz w:val="28"/>
          <w:szCs w:val="28"/>
        </w:rPr>
        <w:t>–</w:t>
      </w:r>
      <w:r w:rsidRPr="00F6284B">
        <w:rPr>
          <w:rFonts w:ascii="Times New Roman" w:hAnsi="Times New Roman"/>
          <w:sz w:val="28"/>
          <w:szCs w:val="28"/>
        </w:rPr>
        <w:t xml:space="preserve"> </w:t>
      </w:r>
      <w:r w:rsidR="006F47EC">
        <w:rPr>
          <w:rFonts w:ascii="Times New Roman" w:hAnsi="Times New Roman"/>
          <w:sz w:val="28"/>
          <w:szCs w:val="28"/>
        </w:rPr>
        <w:t xml:space="preserve">от 90 </w:t>
      </w:r>
      <w:r w:rsidRPr="00F6284B">
        <w:rPr>
          <w:rFonts w:ascii="Times New Roman" w:hAnsi="Times New Roman"/>
          <w:sz w:val="28"/>
          <w:szCs w:val="28"/>
        </w:rPr>
        <w:t>до 120 процентов должностного оклада;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по старшей группе должностей муниципальной службы </w:t>
      </w:r>
      <w:r w:rsidR="006F47EC">
        <w:rPr>
          <w:rFonts w:ascii="Times New Roman" w:hAnsi="Times New Roman"/>
          <w:sz w:val="28"/>
          <w:szCs w:val="28"/>
        </w:rPr>
        <w:t>–</w:t>
      </w:r>
      <w:r w:rsidRPr="00F6284B">
        <w:rPr>
          <w:rFonts w:ascii="Times New Roman" w:hAnsi="Times New Roman"/>
          <w:sz w:val="28"/>
          <w:szCs w:val="28"/>
        </w:rPr>
        <w:t xml:space="preserve"> </w:t>
      </w:r>
      <w:r w:rsidR="006F47EC">
        <w:rPr>
          <w:rFonts w:ascii="Times New Roman" w:hAnsi="Times New Roman"/>
          <w:sz w:val="28"/>
          <w:szCs w:val="28"/>
        </w:rPr>
        <w:t xml:space="preserve">от 60 </w:t>
      </w:r>
      <w:r w:rsidRPr="00F6284B">
        <w:rPr>
          <w:rFonts w:ascii="Times New Roman" w:hAnsi="Times New Roman"/>
          <w:sz w:val="28"/>
          <w:szCs w:val="28"/>
        </w:rPr>
        <w:t>до 90 процентов должностного оклада;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по младшей группе должностей муниципальной службы </w:t>
      </w:r>
      <w:r w:rsidR="006F47EC">
        <w:rPr>
          <w:rFonts w:ascii="Times New Roman" w:hAnsi="Times New Roman"/>
          <w:sz w:val="28"/>
          <w:szCs w:val="28"/>
        </w:rPr>
        <w:t>–</w:t>
      </w:r>
      <w:r w:rsidRPr="00F6284B">
        <w:rPr>
          <w:rFonts w:ascii="Times New Roman" w:hAnsi="Times New Roman"/>
          <w:sz w:val="28"/>
          <w:szCs w:val="28"/>
        </w:rPr>
        <w:t xml:space="preserve"> </w:t>
      </w:r>
      <w:r w:rsidR="006F47EC">
        <w:rPr>
          <w:rFonts w:ascii="Times New Roman" w:hAnsi="Times New Roman"/>
          <w:sz w:val="28"/>
          <w:szCs w:val="28"/>
        </w:rPr>
        <w:t xml:space="preserve">от 30 </w:t>
      </w:r>
      <w:r w:rsidRPr="00F6284B">
        <w:rPr>
          <w:rFonts w:ascii="Times New Roman" w:hAnsi="Times New Roman"/>
          <w:sz w:val="28"/>
          <w:szCs w:val="28"/>
        </w:rPr>
        <w:t>до 60 процентов должностного оклада.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Ежемесячная надбавка к должностному окладу за особые условия муниципальной службы устанавливается правовым актом представителя нанимателя (работодателя) персонально каждому муниципальному служащему при назначении на должность муниципальной службы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переводе на другую должность муниципальной службы и в иных случаях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с правом ее ежемесячной корректировки по результатам работы муниципальных служащих.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Лицу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назначенному на должность муниципальной службы с установлением испытательного срока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ежемесячная надбавка к должностному окладу за особые условия муниципальной службы на период испытания до окончания календарного месяца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 котором заканчивается испытательный срок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не устанавливается.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При назначении (переводе) муниципального служащего на должность муниципальной службы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которая относится к более высокой группе должностей муниципальной службы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чем замещаемая им ранее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Показателями выплаты ежемесячной надбавки к должностному окладу за особые условия муниципальной службы являются: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своевременное и качественное выполнение муниципальным служащим своих служебных (должностных) обязанностей в соответствии с положением о структурном подразделении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должностной инструкцией;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своевременное и качественное выполнение муниципальным служащим мероприятий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предусмотренных планами работы;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инициатива муниципального служащего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творчество и применение в работе современных форм и методов организации труда;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поддержание квалификации на уровне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достаточном для исполнения должностных обязанностей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знание и применение компьютерной и другой техники;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соблюдение установленных правил внутреннего распорядка;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соблюдение служебного этикета и создание благоприятного морально-психологического климата в коллективе.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являются: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lastRenderedPageBreak/>
        <w:t>отсутствие срочных и ответственных работ;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недостаточный уровень исполнительской дисциплины;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низкая результативность работы;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ненадлежащее качество работы с документами и выполнение поручений руководителей;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нарушение трудовой дисциплины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наличие дисциплинарного взыскания.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(работодателем) на основании служебной записки непосредственного руководителя муниципального служащего и оформляется правовым актом представителя нанимателя (работодателя).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E6300">
        <w:rPr>
          <w:sz w:val="28"/>
          <w:szCs w:val="28"/>
        </w:rPr>
        <w:t>Муниципальные служащие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которым снижен размер ежемесячной надбавки к должностному окладу за особые условия муниципальной службы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должны быть ознакомлены с правовым актом о размере ежемесячной надбавки к должностному окладу за особые условия муниципальной службы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подлежащей выплате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и причинах снижения ежемесячной надбавки к должностному окладу за особые условия муниципальной службы или ее невыплате.</w:t>
      </w:r>
      <w:proofErr w:type="gramEnd"/>
      <w:r w:rsidRPr="009E6300">
        <w:rPr>
          <w:sz w:val="28"/>
          <w:szCs w:val="28"/>
        </w:rPr>
        <w:t xml:space="preserve">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порядке.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Муниципальным служащим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проработавшим неполный календарный месяц в связи с увольнением или поступлением на работу вновь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E6300">
        <w:rPr>
          <w:sz w:val="28"/>
          <w:szCs w:val="28"/>
        </w:rPr>
        <w:t>Если право на назначение или изменение размера ежемесячной надбавки к должностному окладу за особые условия муниципальной службы наступило в период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когда за муниципальным служащим сохраняется средний заработок (во время очередного ежегодного отпуска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исполнения государственных или общественных обязанностей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командировки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при переподготовке или повышении квалификации с отрывом от работы в образовательном учреждении и в других случаях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предусмотренных Трудовым </w:t>
      </w:r>
      <w:hyperlink r:id="rId10" w:history="1">
        <w:r w:rsidRPr="009E6300">
          <w:rPr>
            <w:sz w:val="28"/>
            <w:szCs w:val="28"/>
          </w:rPr>
          <w:t>кодексом</w:t>
        </w:r>
      </w:hyperlink>
      <w:r w:rsidRPr="009E6300">
        <w:rPr>
          <w:sz w:val="28"/>
          <w:szCs w:val="28"/>
        </w:rPr>
        <w:t xml:space="preserve"> Российской Федерации)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ему</w:t>
      </w:r>
      <w:proofErr w:type="gramEnd"/>
      <w:r w:rsidRPr="009E6300">
        <w:rPr>
          <w:sz w:val="28"/>
          <w:szCs w:val="28"/>
        </w:rPr>
        <w:t xml:space="preserve">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При увольнении муниципального служащего или лица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замещающего муниципальную должность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ежемесячная надбавка к должностному окладу за особые условия муниципальной службы </w:t>
      </w:r>
      <w:r w:rsidRPr="009E6300">
        <w:rPr>
          <w:sz w:val="28"/>
          <w:szCs w:val="28"/>
        </w:rPr>
        <w:lastRenderedPageBreak/>
        <w:t>начисляется пропорционально отработанному времени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и ее выплата производится при окончательном расчете.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Муниципальным служащим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проработавшим неполный календарный месяц и уволенным за нарушение трудовой дисциплины и правил внутреннего трудового распорядка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ежемесячная надбавка к должностному окладу за особые условия муниципальной службы не выплачивается.</w:t>
      </w:r>
    </w:p>
    <w:p w:rsidR="00220B6B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Ежемесячная надбавка к должностному окладу за особые условия муниципальной службы учитывается во всех случаях исчисления среднего заработка.</w:t>
      </w:r>
    </w:p>
    <w:p w:rsidR="00700FCD" w:rsidRPr="009E6300" w:rsidRDefault="00700FCD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220B6B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5. Ежемесячная надбавка</w:t>
      </w:r>
      <w:r w:rsidR="002F239F" w:rsidRPr="009E6300">
        <w:rPr>
          <w:rFonts w:ascii="Times New Roman" w:hAnsi="Times New Roman"/>
          <w:sz w:val="28"/>
        </w:rPr>
        <w:t xml:space="preserve"> </w:t>
      </w:r>
      <w:r w:rsidRPr="009E6300">
        <w:rPr>
          <w:rFonts w:ascii="Times New Roman" w:hAnsi="Times New Roman"/>
          <w:sz w:val="28"/>
        </w:rPr>
        <w:t>к должностному окладу</w:t>
      </w:r>
      <w:r w:rsidR="00D44F52" w:rsidRPr="009E6300">
        <w:rPr>
          <w:rFonts w:ascii="Times New Roman" w:hAnsi="Times New Roman"/>
          <w:sz w:val="28"/>
        </w:rPr>
        <w:t xml:space="preserve"> </w:t>
      </w:r>
      <w:r w:rsidRPr="009E6300">
        <w:rPr>
          <w:rFonts w:ascii="Times New Roman" w:hAnsi="Times New Roman"/>
          <w:sz w:val="28"/>
        </w:rPr>
        <w:t>за классный чин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Ежемесячная надбавка к должностному окладу за классный чин муниципальному служащему устанавливается представителем нанимателя (работодателем) в соответствии с присвоенным ему классным чином в процентах к должностному окладу в следующих размерах:</w:t>
      </w:r>
    </w:p>
    <w:p w:rsidR="00220B6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действительного муниципального советника Забайкальского края 1 класса </w:t>
      </w:r>
      <w:r w:rsidR="00D44F52" w:rsidRPr="00F6284B">
        <w:rPr>
          <w:rFonts w:ascii="Times New Roman" w:hAnsi="Times New Roman"/>
          <w:sz w:val="28"/>
          <w:szCs w:val="28"/>
        </w:rPr>
        <w:t>-</w:t>
      </w:r>
      <w:r w:rsidRPr="00F6284B">
        <w:rPr>
          <w:rFonts w:ascii="Times New Roman" w:hAnsi="Times New Roman"/>
          <w:sz w:val="28"/>
          <w:szCs w:val="28"/>
        </w:rPr>
        <w:t xml:space="preserve"> </w:t>
      </w:r>
      <w:r w:rsidR="000A0777" w:rsidRPr="00F6284B">
        <w:rPr>
          <w:rFonts w:ascii="Times New Roman" w:hAnsi="Times New Roman"/>
          <w:sz w:val="28"/>
          <w:szCs w:val="28"/>
        </w:rPr>
        <w:t>до 35 процентов</w:t>
      </w:r>
      <w:r w:rsidRPr="00F6284B">
        <w:rPr>
          <w:rFonts w:ascii="Times New Roman" w:hAnsi="Times New Roman"/>
          <w:sz w:val="28"/>
          <w:szCs w:val="28"/>
        </w:rPr>
        <w:t>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действительного муниципального советника Забайкальского края 2 класса - до 34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действительного муниципального советника Забайкальского края 3 класса - до 33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муниципального советника Забайкальского края 1 класса - до 30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муниципального советника Забайкальского края 2 класса - до 29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муниципального советника Забайкальского края 3 класса - до 28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советника муниципальной службы в Забайкальском крае 1 класса - до 25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советника муниципальной службы в Забайкальском крае 2 класса - до 24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советника муниципальной службы в Забайкальском крае 3 класса - до 23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референта муниципальной службы в Забайкальском крае 1 класса - до 20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референта муниципальной службы в Забайкальском крае 2 класса - до 19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референта муниципальной службы в Забайкальском крае 3 класса - до 18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секретаря муниципальной службы в Забайкальском крае 1 класса - до 15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секретаря муниципальной службы в Забайкальском крае 2 класса - до 14 процентов;</w:t>
      </w:r>
    </w:p>
    <w:p w:rsidR="00700FCD" w:rsidRPr="00F6284B" w:rsidRDefault="00700FCD" w:rsidP="009E70E2">
      <w:pPr>
        <w:pStyle w:val="aa"/>
        <w:numPr>
          <w:ilvl w:val="1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lastRenderedPageBreak/>
        <w:t>секретаря муниципальной службы в Забайкальском крае 3 класса - до 13 процентов.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Ежемесячная надбавка к должностному окладу за классный чин устанавливается правовым актом представителя нанимателя (работодателя) персонально каждому муниципальному служащему со дня присвоения муниципальному служащему соответствующего классного чина.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При назначении муниципального служащего на должность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которая отнесена к другой группе должностей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до присвоения классного чина по новой должности ежемесячная надбавка к должностному окладу за классный чин сохраняется в размере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установленном по должности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по которой ему был присвоен классный чин.</w:t>
      </w:r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Порядок присвоения классных чинов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Ежемесячная надбавка к должностному окладу за классный чин учитывается во всех случаях исчисления среднего заработка.</w:t>
      </w:r>
    </w:p>
    <w:p w:rsidR="00D44F52" w:rsidRPr="009E6300" w:rsidRDefault="00D44F52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336338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6</w:t>
      </w:r>
      <w:r w:rsidR="002F239F" w:rsidRPr="009E6300">
        <w:rPr>
          <w:rFonts w:ascii="Times New Roman" w:hAnsi="Times New Roman"/>
          <w:sz w:val="28"/>
        </w:rPr>
        <w:t>. Премия за выполнение</w:t>
      </w:r>
      <w:r w:rsidR="00D44F52" w:rsidRPr="009E6300">
        <w:rPr>
          <w:rFonts w:ascii="Times New Roman" w:hAnsi="Times New Roman"/>
          <w:sz w:val="28"/>
        </w:rPr>
        <w:t xml:space="preserve"> </w:t>
      </w:r>
      <w:r w:rsidR="00220B6B" w:rsidRPr="009E6300">
        <w:rPr>
          <w:rFonts w:ascii="Times New Roman" w:hAnsi="Times New Roman"/>
          <w:sz w:val="28"/>
        </w:rPr>
        <w:t>особо важных и сложных заданий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Премия за выполнение особо важных и сложных заданий (далее </w:t>
      </w:r>
      <w:r w:rsidR="000A0777" w:rsidRPr="009E6300">
        <w:rPr>
          <w:sz w:val="28"/>
          <w:szCs w:val="28"/>
        </w:rPr>
        <w:t xml:space="preserve">также </w:t>
      </w:r>
      <w:r w:rsidR="00D44F52" w:rsidRPr="009E6300">
        <w:rPr>
          <w:sz w:val="28"/>
          <w:szCs w:val="28"/>
        </w:rPr>
        <w:t>-</w:t>
      </w:r>
      <w:r w:rsidRPr="009E6300">
        <w:rPr>
          <w:sz w:val="28"/>
          <w:szCs w:val="28"/>
        </w:rPr>
        <w:t xml:space="preserve"> премия) является формой материального стимулирования эффективного и добросовестного труда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а также личного вклада муниципального служащего в обеспечение задач и полномочий </w:t>
      </w:r>
      <w:r w:rsidR="009E6300">
        <w:rPr>
          <w:sz w:val="28"/>
          <w:szCs w:val="28"/>
        </w:rPr>
        <w:t>Балейского муниципального округа</w:t>
      </w:r>
      <w:r w:rsidRPr="009E6300">
        <w:rPr>
          <w:sz w:val="28"/>
          <w:szCs w:val="28"/>
        </w:rPr>
        <w:t>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</w:t>
      </w:r>
      <w:r w:rsidR="009E6300">
        <w:rPr>
          <w:sz w:val="28"/>
          <w:szCs w:val="28"/>
        </w:rPr>
        <w:t>Балейского муниципального округа</w:t>
      </w:r>
      <w:r w:rsidR="00A8272F" w:rsidRPr="009E6300">
        <w:rPr>
          <w:sz w:val="28"/>
          <w:szCs w:val="28"/>
        </w:rPr>
        <w:t xml:space="preserve"> </w:t>
      </w:r>
      <w:r w:rsidRPr="009E6300">
        <w:rPr>
          <w:sz w:val="28"/>
          <w:szCs w:val="28"/>
        </w:rPr>
        <w:t>и исполнения муниципальным служащим своих должностных обязанностей.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Размер премии конкретному муниципальному служащему устанавливается в процентном отношении к его должностному окладу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установленному на день принятия решений о выплате премии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либо в абсолютной сумме в рублях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но не более </w:t>
      </w:r>
      <w:r w:rsidR="00A8272F" w:rsidRPr="009E6300">
        <w:rPr>
          <w:sz w:val="28"/>
          <w:szCs w:val="28"/>
        </w:rPr>
        <w:t>100</w:t>
      </w:r>
      <w:r w:rsidRPr="009E6300">
        <w:rPr>
          <w:sz w:val="28"/>
          <w:szCs w:val="28"/>
        </w:rPr>
        <w:t xml:space="preserve"> процентов должностного оклада.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Решение о выплате премии оформляется правовым актом представителя нанимателя (работодателя)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 котором указываются основания для выплаты премии (описание дополнительных работ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 чем заключалось особо важное задание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чем выражена значимость результатов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и т.п.) и конкретные размеры премирования каждого муниципального служащего. Отнесение выполняемых муниципальным служащим заданий </w:t>
      </w:r>
      <w:proofErr w:type="gramStart"/>
      <w:r w:rsidRPr="009E6300">
        <w:rPr>
          <w:sz w:val="28"/>
          <w:szCs w:val="28"/>
        </w:rPr>
        <w:t>к</w:t>
      </w:r>
      <w:proofErr w:type="gramEnd"/>
      <w:r w:rsidRPr="009E6300">
        <w:rPr>
          <w:sz w:val="28"/>
          <w:szCs w:val="28"/>
        </w:rPr>
        <w:t xml:space="preserve"> особо важным и сложным осуществляется представителем нанимателя (работодателем).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Для муниципальных служащих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находящихся в непосредственном подчинении руководителя структурного </w:t>
      </w:r>
      <w:r w:rsidRPr="009E6300">
        <w:rPr>
          <w:sz w:val="28"/>
          <w:szCs w:val="28"/>
        </w:rPr>
        <w:lastRenderedPageBreak/>
        <w:t xml:space="preserve">(внутриструктурного) подразделения органа местного самоуправления и иного муниципального органа </w:t>
      </w:r>
      <w:r w:rsidR="009E6300">
        <w:rPr>
          <w:sz w:val="28"/>
          <w:szCs w:val="28"/>
        </w:rPr>
        <w:t>Балейского муниципального округа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 котором муниципальный служащий замещает должность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основанием для принятия представителем нанимателя (работодателем) решения о выплате премии является письменное мотивированное представление данного руководителя структурного (внутриструктурного) подразделения.</w:t>
      </w:r>
    </w:p>
    <w:p w:rsidR="00220B6B" w:rsidRPr="009E6300" w:rsidRDefault="00220B6B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336338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7</w:t>
      </w:r>
      <w:r w:rsidR="00220B6B" w:rsidRPr="009E6300">
        <w:rPr>
          <w:rFonts w:ascii="Times New Roman" w:hAnsi="Times New Roman"/>
          <w:sz w:val="28"/>
        </w:rPr>
        <w:t>. Ежемесячное денежное поощрение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D44F52" w:rsidRPr="00F6284B" w:rsidRDefault="003034E7" w:rsidP="009E70E2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Ежемесячное денежное поощрение устанавливается в размере до двух должностных окладов и выплачивается по результатам работы за истекший месяц в целях материального стимулирования т</w:t>
      </w:r>
      <w:r w:rsidR="00700FCD">
        <w:rPr>
          <w:rFonts w:ascii="Times New Roman" w:hAnsi="Times New Roman"/>
          <w:sz w:val="28"/>
          <w:szCs w:val="28"/>
        </w:rPr>
        <w:t>руда (</w:t>
      </w:r>
      <w:proofErr w:type="gramStart"/>
      <w:r w:rsidR="00700FCD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700FCD">
        <w:rPr>
          <w:rFonts w:ascii="Times New Roman" w:hAnsi="Times New Roman"/>
          <w:sz w:val="28"/>
          <w:szCs w:val="28"/>
        </w:rPr>
        <w:t xml:space="preserve"> №2).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Лицам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уволенным за нарушение трудовой дисциплины</w:t>
      </w:r>
      <w:r w:rsidR="00D44F52" w:rsidRPr="009E6300">
        <w:rPr>
          <w:sz w:val="28"/>
          <w:szCs w:val="28"/>
        </w:rPr>
        <w:t xml:space="preserve">, </w:t>
      </w:r>
      <w:r w:rsidR="000A0777" w:rsidRPr="009E6300">
        <w:rPr>
          <w:sz w:val="28"/>
          <w:szCs w:val="28"/>
        </w:rPr>
        <w:t xml:space="preserve">денежное </w:t>
      </w:r>
      <w:r w:rsidRPr="009E6300">
        <w:rPr>
          <w:sz w:val="28"/>
          <w:szCs w:val="28"/>
        </w:rPr>
        <w:t>поощрение не выплачивается.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Муниципальным служащим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проработавшим неполный месяц</w:t>
      </w:r>
      <w:r w:rsidR="00D44F52" w:rsidRPr="009E6300">
        <w:rPr>
          <w:sz w:val="28"/>
          <w:szCs w:val="28"/>
        </w:rPr>
        <w:t xml:space="preserve">, </w:t>
      </w:r>
      <w:r w:rsidR="000A0777" w:rsidRPr="009E6300">
        <w:rPr>
          <w:sz w:val="28"/>
          <w:szCs w:val="28"/>
        </w:rPr>
        <w:t xml:space="preserve">денежное </w:t>
      </w:r>
      <w:r w:rsidRPr="009E6300">
        <w:rPr>
          <w:sz w:val="28"/>
          <w:szCs w:val="28"/>
        </w:rPr>
        <w:t>поощрение выплачивается пропорционально фактически отработанному времени в соответствующем периоде.</w:t>
      </w:r>
    </w:p>
    <w:p w:rsidR="00D44F52" w:rsidRPr="009E6300" w:rsidRDefault="00D44F52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336338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8</w:t>
      </w:r>
      <w:r w:rsidR="00220B6B" w:rsidRPr="009E6300">
        <w:rPr>
          <w:rFonts w:ascii="Times New Roman" w:hAnsi="Times New Roman"/>
          <w:sz w:val="28"/>
        </w:rPr>
        <w:t>. Единовременная выплата при предоставлении</w:t>
      </w:r>
      <w:r w:rsidR="00D44F52" w:rsidRPr="009E6300">
        <w:rPr>
          <w:rFonts w:ascii="Times New Roman" w:hAnsi="Times New Roman"/>
          <w:sz w:val="28"/>
        </w:rPr>
        <w:t xml:space="preserve"> </w:t>
      </w:r>
      <w:r w:rsidR="00220B6B" w:rsidRPr="009E6300">
        <w:rPr>
          <w:rFonts w:ascii="Times New Roman" w:hAnsi="Times New Roman"/>
          <w:sz w:val="28"/>
        </w:rPr>
        <w:t>ежегодного оплачиваемого отпуска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Единовременная выплата при предоставлении ежегодного оплачиваемого отпуска (части ежегодного оплачиваемого отпуска) (далее</w:t>
      </w:r>
      <w:r w:rsidR="000A0777" w:rsidRPr="009E6300">
        <w:rPr>
          <w:sz w:val="28"/>
          <w:szCs w:val="28"/>
        </w:rPr>
        <w:t xml:space="preserve"> также</w:t>
      </w:r>
      <w:r w:rsidRPr="009E6300">
        <w:rPr>
          <w:sz w:val="28"/>
          <w:szCs w:val="28"/>
        </w:rPr>
        <w:t xml:space="preserve"> </w:t>
      </w:r>
      <w:r w:rsidR="00D44F52" w:rsidRPr="009E6300">
        <w:rPr>
          <w:sz w:val="28"/>
          <w:szCs w:val="28"/>
        </w:rPr>
        <w:t>-</w:t>
      </w:r>
      <w:r w:rsidRPr="009E6300">
        <w:rPr>
          <w:sz w:val="28"/>
          <w:szCs w:val="28"/>
        </w:rPr>
        <w:t xml:space="preserve"> единовременная</w:t>
      </w:r>
      <w:r w:rsidR="000A0777" w:rsidRPr="009E6300">
        <w:rPr>
          <w:sz w:val="28"/>
          <w:szCs w:val="28"/>
        </w:rPr>
        <w:t xml:space="preserve"> </w:t>
      </w:r>
      <w:r w:rsidRPr="009E6300">
        <w:rPr>
          <w:sz w:val="28"/>
          <w:szCs w:val="28"/>
        </w:rPr>
        <w:t>выплата) производится муниципальному служащему один раз в год в размере двух должностных окладов. На сумму единовременной выплаты начисляются надбавки за работу в местностях с особыми климатическими условиями. Основанием для единовременной выплаты является правовой акт представителя нанимателя (работодателя).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</w:t>
      </w:r>
      <w:r w:rsidR="00D44F52" w:rsidRPr="009E6300">
        <w:rPr>
          <w:sz w:val="28"/>
          <w:szCs w:val="28"/>
        </w:rPr>
        <w:t xml:space="preserve"> года</w:t>
      </w:r>
      <w:r w:rsidRPr="009E6300">
        <w:rPr>
          <w:sz w:val="28"/>
          <w:szCs w:val="28"/>
        </w:rPr>
        <w:t>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Муниципальным служащим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не </w:t>
      </w:r>
      <w:proofErr w:type="gramStart"/>
      <w:r w:rsidRPr="009E6300">
        <w:rPr>
          <w:sz w:val="28"/>
          <w:szCs w:val="28"/>
        </w:rPr>
        <w:t>отработавшим полного</w:t>
      </w:r>
      <w:r w:rsidR="00D44F52" w:rsidRPr="009E6300">
        <w:rPr>
          <w:sz w:val="28"/>
          <w:szCs w:val="28"/>
        </w:rPr>
        <w:t xml:space="preserve"> года</w:t>
      </w:r>
      <w:proofErr w:type="gramEnd"/>
      <w:r w:rsidR="00D44F52" w:rsidRPr="009E6300">
        <w:rPr>
          <w:sz w:val="28"/>
          <w:szCs w:val="28"/>
        </w:rPr>
        <w:t xml:space="preserve">, </w:t>
      </w:r>
      <w:r w:rsidR="000A0777" w:rsidRPr="009E6300">
        <w:rPr>
          <w:sz w:val="28"/>
          <w:szCs w:val="28"/>
        </w:rPr>
        <w:t xml:space="preserve">единовременная </w:t>
      </w:r>
      <w:r w:rsidRPr="009E6300">
        <w:rPr>
          <w:sz w:val="28"/>
          <w:szCs w:val="28"/>
        </w:rPr>
        <w:t>выплата начисляется пропорционально фактически отработанному времени в текущем году.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Вновь поступившим муниципальным служащим единовременная выплата производится пропорционально отработанному времени в конце календарного</w:t>
      </w:r>
      <w:r w:rsidR="00D44F52" w:rsidRPr="009E6300">
        <w:rPr>
          <w:sz w:val="28"/>
          <w:szCs w:val="28"/>
        </w:rPr>
        <w:t xml:space="preserve"> года</w:t>
      </w:r>
      <w:r w:rsidRPr="009E6300">
        <w:rPr>
          <w:sz w:val="28"/>
          <w:szCs w:val="28"/>
        </w:rPr>
        <w:t>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Решение о единовременной выплате муниципальному служащему принимается представителем нанимателя (работодателем) на основании письменного заявления муниципального служащего.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 случае если в течение календарного</w:t>
      </w:r>
      <w:r w:rsidR="00D44F52" w:rsidRPr="009E6300">
        <w:rPr>
          <w:sz w:val="28"/>
          <w:szCs w:val="28"/>
        </w:rPr>
        <w:t xml:space="preserve"> года</w:t>
      </w:r>
      <w:r w:rsidRPr="009E6300">
        <w:rPr>
          <w:sz w:val="28"/>
          <w:szCs w:val="28"/>
        </w:rPr>
        <w:t xml:space="preserve"> муниципальным служащим не использовано право на единовременную выплату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lastRenderedPageBreak/>
        <w:t>единовременная выплата производится на основании его письменного заявления в декабре текущего календарного</w:t>
      </w:r>
      <w:r w:rsidR="00D44F52" w:rsidRPr="009E6300">
        <w:rPr>
          <w:sz w:val="28"/>
          <w:szCs w:val="28"/>
        </w:rPr>
        <w:t xml:space="preserve"> года</w:t>
      </w:r>
      <w:r w:rsidRPr="009E6300">
        <w:rPr>
          <w:sz w:val="28"/>
          <w:szCs w:val="28"/>
        </w:rPr>
        <w:t>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службы.</w:t>
      </w:r>
    </w:p>
    <w:p w:rsidR="00220B6B" w:rsidRPr="009E6300" w:rsidRDefault="00220B6B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336338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9</w:t>
      </w:r>
      <w:r w:rsidR="00220B6B" w:rsidRPr="009E6300">
        <w:rPr>
          <w:rFonts w:ascii="Times New Roman" w:hAnsi="Times New Roman"/>
          <w:sz w:val="28"/>
        </w:rPr>
        <w:t>. Материальная помощь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Материальная помощь выплачивается один раз в год по заявлению муниципального служащего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замещающего должность муниципальной службы не менее 6 месяцев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 размере одного должностного оклада. На сумму материальной помощи начисляются надбавки за работу в местностях с особыми климатическими условиями. Основанием для выплаты материальной помощи является правовой акт представителя нанимателя (работодателя).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Выплата материальной помощи производится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как правило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при предоставлении ежегодного оплачиваемого отпуска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но может быть по просьбе муниципального служащего и по решению работодателя выплачена по частям в иные сроки.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Выплата материальной помощи не зависит от итогов оценки результатов труда муниципального служащего.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Муниципальным служащим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не отработавшим полного календарного</w:t>
      </w:r>
      <w:r w:rsidR="00D44F52" w:rsidRPr="009E6300">
        <w:rPr>
          <w:sz w:val="28"/>
          <w:szCs w:val="28"/>
        </w:rPr>
        <w:t xml:space="preserve"> года, </w:t>
      </w:r>
      <w:r w:rsidRPr="009E6300">
        <w:rPr>
          <w:sz w:val="28"/>
          <w:szCs w:val="28"/>
        </w:rPr>
        <w:t>материальная помощь начисляется пропорционально фактически отработанному времени в текущем году.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Решение об оказании материальной помощи принимается на основании письменного заявления муниципального служащего.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 случае увольнения работника до окончания того календарного</w:t>
      </w:r>
      <w:r w:rsidR="00D44F52" w:rsidRPr="009E6300">
        <w:rPr>
          <w:sz w:val="28"/>
          <w:szCs w:val="28"/>
        </w:rPr>
        <w:t xml:space="preserve"> года, </w:t>
      </w:r>
      <w:r w:rsidRPr="009E6300">
        <w:rPr>
          <w:sz w:val="28"/>
          <w:szCs w:val="28"/>
        </w:rPr>
        <w:t>в котором получена материальная помощь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из выплат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причитающихся работнику при увольнении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производится удержание излишне выплаченной материальной помощи за период со дня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следующего за днем увольнения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до окончания текущего календарного</w:t>
      </w:r>
      <w:r w:rsidR="00D44F52" w:rsidRPr="009E6300">
        <w:rPr>
          <w:sz w:val="28"/>
          <w:szCs w:val="28"/>
        </w:rPr>
        <w:t xml:space="preserve"> года</w:t>
      </w:r>
      <w:r w:rsidRPr="009E6300">
        <w:rPr>
          <w:sz w:val="28"/>
          <w:szCs w:val="28"/>
        </w:rPr>
        <w:t>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 случае неиспользования работником права на ежегодный основной оплачиваемый отпуск либо отсутствия права на него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</w:t>
      </w:r>
      <w:r w:rsidR="00D44F52" w:rsidRPr="009E6300">
        <w:rPr>
          <w:sz w:val="28"/>
          <w:szCs w:val="28"/>
        </w:rPr>
        <w:t xml:space="preserve"> года</w:t>
      </w:r>
      <w:r w:rsidRPr="009E6300">
        <w:rPr>
          <w:sz w:val="28"/>
          <w:szCs w:val="28"/>
        </w:rPr>
        <w:t>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Муниципальному служащему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принятому на муниципальную службу в течение календарного</w:t>
      </w:r>
      <w:r w:rsidR="00D44F52" w:rsidRPr="009E6300">
        <w:rPr>
          <w:sz w:val="28"/>
          <w:szCs w:val="28"/>
        </w:rPr>
        <w:t xml:space="preserve"> года, </w:t>
      </w:r>
      <w:r w:rsidRPr="009E6300">
        <w:rPr>
          <w:sz w:val="28"/>
          <w:szCs w:val="28"/>
        </w:rPr>
        <w:t>а также при выходе на муниципальную службу муниципального служащего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находящегося в отпуске по уходу за ребенком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выплата материальной помощи производится в декабре текущего календарного</w:t>
      </w:r>
      <w:r w:rsidR="00D44F52" w:rsidRPr="009E6300">
        <w:rPr>
          <w:sz w:val="28"/>
          <w:szCs w:val="28"/>
        </w:rPr>
        <w:t xml:space="preserve"> года</w:t>
      </w:r>
      <w:r w:rsidRPr="009E6300">
        <w:rPr>
          <w:sz w:val="28"/>
          <w:szCs w:val="28"/>
        </w:rPr>
        <w:t xml:space="preserve"> на основании его письменного заявления пропорционально отработанному времени в календарном году.</w:t>
      </w:r>
    </w:p>
    <w:p w:rsidR="00220B6B" w:rsidRPr="009E6300" w:rsidRDefault="00220B6B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 период нахождения муниципального служащего в отпуске по уходу за ребенком материальная помощь не выплачивается.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lastRenderedPageBreak/>
        <w:t>Право на выплату материальной помощи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не полученной работником до истечения текущего календарного</w:t>
      </w:r>
      <w:r w:rsidR="00D44F52" w:rsidRPr="009E6300">
        <w:rPr>
          <w:sz w:val="28"/>
          <w:szCs w:val="28"/>
        </w:rPr>
        <w:t xml:space="preserve"> года, </w:t>
      </w:r>
      <w:r w:rsidRPr="009E6300">
        <w:rPr>
          <w:sz w:val="28"/>
          <w:szCs w:val="28"/>
        </w:rPr>
        <w:t>на последующие годы не переносится.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E6300">
        <w:rPr>
          <w:sz w:val="28"/>
          <w:szCs w:val="28"/>
        </w:rPr>
        <w:t xml:space="preserve">При наличии экономии </w:t>
      </w:r>
      <w:r w:rsidR="00B42E4D" w:rsidRPr="009E6300">
        <w:rPr>
          <w:sz w:val="28"/>
          <w:szCs w:val="28"/>
        </w:rPr>
        <w:t>средств фонда</w:t>
      </w:r>
      <w:r w:rsidRPr="009E6300">
        <w:rPr>
          <w:sz w:val="28"/>
          <w:szCs w:val="28"/>
        </w:rPr>
        <w:t xml:space="preserve"> оплаты труда материальная помощь может выплачиваться муниципальному служащему в связи с рождением ребенка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свадьбой муниципального служащего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смертью близких родственников (родителей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детей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супруга)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утратой личного имущества в результате кражи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пожара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стихийного бедствия или иных случаях и в порядке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установленном положением о выплате материальной помощи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утверждаемым представителем нанимателя (работодателя).</w:t>
      </w:r>
      <w:proofErr w:type="gramEnd"/>
    </w:p>
    <w:p w:rsidR="00D44F52" w:rsidRPr="009E6300" w:rsidRDefault="00D44F52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220B6B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1</w:t>
      </w:r>
      <w:r w:rsidR="00336338" w:rsidRPr="009E6300">
        <w:rPr>
          <w:rFonts w:ascii="Times New Roman" w:hAnsi="Times New Roman"/>
          <w:sz w:val="28"/>
        </w:rPr>
        <w:t>0</w:t>
      </w:r>
      <w:r w:rsidRPr="009E6300">
        <w:rPr>
          <w:rFonts w:ascii="Times New Roman" w:hAnsi="Times New Roman"/>
          <w:sz w:val="28"/>
        </w:rPr>
        <w:t>.</w:t>
      </w:r>
      <w:r w:rsidR="00C0178F" w:rsidRPr="009E6300">
        <w:rPr>
          <w:rFonts w:ascii="Times New Roman" w:hAnsi="Times New Roman"/>
          <w:sz w:val="28"/>
        </w:rPr>
        <w:t xml:space="preserve"> Иные выплаты</w:t>
      </w:r>
      <w:r w:rsidR="00D44F52" w:rsidRPr="009E6300">
        <w:rPr>
          <w:rFonts w:ascii="Times New Roman" w:hAnsi="Times New Roman"/>
          <w:sz w:val="28"/>
        </w:rPr>
        <w:t xml:space="preserve">,  </w:t>
      </w:r>
      <w:r w:rsidRPr="009E6300">
        <w:rPr>
          <w:rFonts w:ascii="Times New Roman" w:hAnsi="Times New Roman"/>
          <w:sz w:val="28"/>
        </w:rPr>
        <w:t>предусмотренные федеральными законами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В соответствии с </w:t>
      </w:r>
      <w:hyperlink r:id="rId11" w:history="1">
        <w:r w:rsidR="00D44F52" w:rsidRPr="00700FCD">
          <w:rPr>
            <w:rStyle w:val="a7"/>
            <w:color w:val="auto"/>
            <w:sz w:val="28"/>
            <w:szCs w:val="28"/>
          </w:rPr>
          <w:t>Трудовым кодексом Российской Федерации</w:t>
        </w:r>
      </w:hyperlink>
      <w:r w:rsidRPr="00700FCD">
        <w:rPr>
          <w:sz w:val="28"/>
          <w:szCs w:val="28"/>
        </w:rPr>
        <w:t xml:space="preserve"> муниципальному служащему</w:t>
      </w:r>
      <w:r w:rsidR="00D44F52" w:rsidRPr="00700FCD">
        <w:rPr>
          <w:sz w:val="28"/>
          <w:szCs w:val="28"/>
        </w:rPr>
        <w:t xml:space="preserve">, </w:t>
      </w:r>
      <w:r w:rsidRPr="00700FCD">
        <w:rPr>
          <w:sz w:val="28"/>
          <w:szCs w:val="28"/>
        </w:rPr>
        <w:t>выполняющему обязанности времен</w:t>
      </w:r>
      <w:r w:rsidRPr="009E6300">
        <w:rPr>
          <w:sz w:val="28"/>
          <w:szCs w:val="28"/>
        </w:rPr>
        <w:t>но отсутствующего муниципального служащего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производится доплата в случае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если выполнение этих обязанностей не предусмотрено должностной инструкцией (без освобождения от основной работы).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</w:t>
      </w:r>
      <w:r w:rsidR="000A0777" w:rsidRPr="009E6300">
        <w:rPr>
          <w:sz w:val="28"/>
          <w:szCs w:val="28"/>
        </w:rPr>
        <w:t>процентов</w:t>
      </w:r>
      <w:r w:rsidRPr="009E6300">
        <w:rPr>
          <w:sz w:val="28"/>
          <w:szCs w:val="28"/>
        </w:rPr>
        <w:t xml:space="preserve"> должностного оклада по основному месту работы.</w:t>
      </w:r>
    </w:p>
    <w:p w:rsidR="0029437A" w:rsidRPr="009E6300" w:rsidRDefault="0029437A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 пределах средств фонда оплаты труда м</w:t>
      </w:r>
      <w:r w:rsidR="00220B6B" w:rsidRPr="009E6300">
        <w:rPr>
          <w:sz w:val="28"/>
          <w:szCs w:val="28"/>
        </w:rPr>
        <w:t xml:space="preserve">униципальному служащему могут производиться </w:t>
      </w:r>
      <w:r w:rsidRPr="009E6300">
        <w:rPr>
          <w:sz w:val="28"/>
          <w:szCs w:val="28"/>
        </w:rPr>
        <w:t>другие выплаты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 которым относятся:</w:t>
      </w:r>
    </w:p>
    <w:p w:rsidR="0029437A" w:rsidRDefault="0029437A" w:rsidP="009E70E2">
      <w:pPr>
        <w:pStyle w:val="ConsPlusNormal"/>
        <w:widowControl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надбавка к должностному окладу за почетные звания Российской Федерации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почетные звания Читинской области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Агинского Бурятского автономного округа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Забайкальского края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ученую степень (доктор наук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кандидат наук)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ученое звание (профессор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доцент) при их соответствии специализации замещаемой муниципальным служащим должности</w:t>
      </w:r>
      <w:r w:rsidR="000F193B" w:rsidRPr="009E6300">
        <w:rPr>
          <w:sz w:val="28"/>
          <w:szCs w:val="28"/>
        </w:rPr>
        <w:t>;</w:t>
      </w:r>
    </w:p>
    <w:p w:rsidR="00700FCD" w:rsidRPr="009E6300" w:rsidRDefault="00700FCD" w:rsidP="009E70E2">
      <w:pPr>
        <w:pStyle w:val="ConsPlusNormal"/>
        <w:widowControl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выплаты, предусмотренные соответствующими федеральными законами и иными нормативными правовыми актами.</w:t>
      </w:r>
    </w:p>
    <w:p w:rsidR="00D44F52" w:rsidRPr="009E6300" w:rsidRDefault="00D44F52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336338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11</w:t>
      </w:r>
      <w:r w:rsidR="002F239F" w:rsidRPr="009E6300">
        <w:rPr>
          <w:rFonts w:ascii="Times New Roman" w:hAnsi="Times New Roman"/>
          <w:sz w:val="28"/>
        </w:rPr>
        <w:t>. Фонд оплаты труда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D44F52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Размер фонда оплаты труда муниципального служащего в расчете на год не может превышать </w:t>
      </w:r>
      <w:r w:rsidR="00E65A7E">
        <w:rPr>
          <w:sz w:val="28"/>
          <w:szCs w:val="28"/>
        </w:rPr>
        <w:t>57</w:t>
      </w:r>
      <w:r w:rsidRPr="009E6300">
        <w:rPr>
          <w:sz w:val="28"/>
          <w:szCs w:val="28"/>
        </w:rPr>
        <w:t xml:space="preserve"> должностных окладов.</w:t>
      </w:r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При формировании фонда оплаты труда муниципальных служащих сверх суммы средств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направляемых для выплаты должностных окладов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предусматриваются следующие средства для выплаты (в расчете на год):</w:t>
      </w:r>
    </w:p>
    <w:p w:rsidR="00220B6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ежемесячной надбавки к должностному окладу за классный чин </w:t>
      </w:r>
      <w:r w:rsidR="00D44F52" w:rsidRPr="00F6284B">
        <w:rPr>
          <w:rFonts w:ascii="Times New Roman" w:hAnsi="Times New Roman"/>
          <w:sz w:val="28"/>
          <w:szCs w:val="28"/>
        </w:rPr>
        <w:t>-</w:t>
      </w:r>
      <w:r w:rsidRPr="00F6284B">
        <w:rPr>
          <w:rFonts w:ascii="Times New Roman" w:hAnsi="Times New Roman"/>
          <w:sz w:val="28"/>
          <w:szCs w:val="28"/>
        </w:rPr>
        <w:t xml:space="preserve"> в размере </w:t>
      </w:r>
      <w:r w:rsidR="00737B71" w:rsidRPr="00F6284B">
        <w:rPr>
          <w:rFonts w:ascii="Times New Roman" w:hAnsi="Times New Roman"/>
          <w:sz w:val="28"/>
          <w:szCs w:val="28"/>
        </w:rPr>
        <w:t>4</w:t>
      </w:r>
      <w:r w:rsidRPr="00F6284B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lastRenderedPageBreak/>
        <w:t>ежемесячной надбавки к должностному окладу за выслугу лет на муниципальной службе - в размере 3 должностных окладов;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ежемесячной надбавки к должностному окладу за особые условия муниципальной службы - в размере 14 должностных окладов;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ежемесячной надбавки к должностному окладу за работу со сведениями, составляющими государственную тайну, - в размере 1, 5 должностных окладов в расчете на одного муниципального служащего, фактически допущенного к работе со сведениями, составляющими государственную тайну;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премий за выполнение особо важных и сложных заданий - в размере 2 должностных окладов;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ежемесячного денежного поощрения - в размере 22, 5 должностных окладов;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единовременной выплаты при предоставлении ежегодного оплачиваемого отпуска - в размере 2 должностных окладов;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материальной помощи - в размере 1 должностного оклада;</w:t>
      </w:r>
    </w:p>
    <w:p w:rsidR="00700FCD" w:rsidRPr="00F6284B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ежемесячной надбавки к должностному окладу за почетные звания Российской Федерации, почетные звания Читинской области, Агинского Бурятского автономного округа, Забайкальского края, ученую степень (доктор наук, кандидат наук), ученое звание (профессор, доцент) - в размере установленной надбавки.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При формировании фонда оплаты труда муниципальных служащих кроме средств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предусмотренных в пункте </w:t>
      </w:r>
      <w:r w:rsidR="00BB0B3A">
        <w:rPr>
          <w:sz w:val="28"/>
          <w:szCs w:val="28"/>
        </w:rPr>
        <w:t>70</w:t>
      </w:r>
      <w:r w:rsidRPr="009E6300">
        <w:rPr>
          <w:sz w:val="28"/>
          <w:szCs w:val="28"/>
        </w:rPr>
        <w:t xml:space="preserve"> настоящего Положения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предусматриваются средства:</w:t>
      </w:r>
    </w:p>
    <w:p w:rsidR="00220B6B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E6300">
        <w:rPr>
          <w:sz w:val="28"/>
          <w:szCs w:val="28"/>
        </w:rPr>
        <w:t>на выплату надбавок к заработной плате за работу в местностях с особыми климатическими условиями</w:t>
      </w:r>
      <w:proofErr w:type="gramEnd"/>
      <w:r w:rsidRPr="009E6300">
        <w:rPr>
          <w:sz w:val="28"/>
          <w:szCs w:val="28"/>
        </w:rPr>
        <w:t>;</w:t>
      </w:r>
    </w:p>
    <w:p w:rsidR="00BB0B3A" w:rsidRPr="009E6300" w:rsidRDefault="00BB0B3A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E6300">
        <w:rPr>
          <w:sz w:val="28"/>
          <w:szCs w:val="28"/>
        </w:rPr>
        <w:t xml:space="preserve">на иные выплаты, предусмотренные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</w:t>
      </w:r>
      <w:r>
        <w:rPr>
          <w:sz w:val="28"/>
          <w:szCs w:val="28"/>
        </w:rPr>
        <w:t>Балейского муниципального округа</w:t>
      </w:r>
      <w:r w:rsidRPr="009E6300">
        <w:rPr>
          <w:sz w:val="28"/>
          <w:szCs w:val="28"/>
        </w:rPr>
        <w:t>.</w:t>
      </w:r>
      <w:proofErr w:type="gramEnd"/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Представитель нанимателя (работодатель) вправе перераспределять средства фонда оплаты труда муниципальных служащих между выплатами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 xml:space="preserve">предусмотренными пунктом </w:t>
      </w:r>
      <w:r w:rsidR="00BB0B3A">
        <w:rPr>
          <w:rFonts w:ascii="Times New Roman" w:hAnsi="Times New Roman"/>
          <w:sz w:val="28"/>
          <w:szCs w:val="28"/>
        </w:rPr>
        <w:t>71</w:t>
      </w:r>
      <w:r w:rsidRPr="00F6284B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220B6B" w:rsidRPr="009E6300" w:rsidRDefault="00220B6B" w:rsidP="009E70E2">
      <w:pPr>
        <w:pStyle w:val="ConsPlusNormal"/>
        <w:widowControl/>
        <w:suppressAutoHyphens/>
        <w:ind w:firstLine="709"/>
        <w:jc w:val="both"/>
        <w:rPr>
          <w:sz w:val="28"/>
          <w:szCs w:val="28"/>
        </w:rPr>
      </w:pPr>
    </w:p>
    <w:p w:rsidR="000F193B" w:rsidRPr="009E6300" w:rsidRDefault="00AA40E8" w:rsidP="009E70E2">
      <w:pPr>
        <w:pStyle w:val="ConsPlusNormal"/>
        <w:widowControl/>
        <w:tabs>
          <w:tab w:val="left" w:pos="4420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220B6B" w:rsidRDefault="00220B6B" w:rsidP="009E70E2">
      <w:pPr>
        <w:pStyle w:val="ConsPlusNormal"/>
        <w:widowControl/>
        <w:suppressAutoHyphens/>
        <w:ind w:firstLine="0"/>
        <w:jc w:val="both"/>
        <w:rPr>
          <w:sz w:val="28"/>
          <w:szCs w:val="28"/>
        </w:rPr>
      </w:pPr>
    </w:p>
    <w:p w:rsidR="00BB0B3A" w:rsidRPr="009E6300" w:rsidRDefault="00BB0B3A" w:rsidP="009E70E2">
      <w:pPr>
        <w:pStyle w:val="ConsPlusNormal"/>
        <w:widowControl/>
        <w:suppressAutoHyphens/>
        <w:ind w:firstLine="0"/>
        <w:jc w:val="both"/>
        <w:rPr>
          <w:sz w:val="28"/>
          <w:szCs w:val="28"/>
        </w:rPr>
      </w:pPr>
    </w:p>
    <w:p w:rsidR="00BB0B3A" w:rsidRDefault="00BB0B3A" w:rsidP="009E70E2">
      <w:pPr>
        <w:pStyle w:val="a8"/>
        <w:rPr>
          <w:rFonts w:ascii="Times New Roman" w:hAnsi="Times New Roman"/>
          <w:sz w:val="28"/>
          <w:szCs w:val="28"/>
        </w:rPr>
      </w:pPr>
    </w:p>
    <w:p w:rsidR="00BB0B3A" w:rsidRDefault="00BB0B3A" w:rsidP="009E70E2">
      <w:pPr>
        <w:pStyle w:val="a8"/>
        <w:rPr>
          <w:rFonts w:ascii="Times New Roman" w:hAnsi="Times New Roman"/>
          <w:sz w:val="28"/>
          <w:szCs w:val="28"/>
        </w:rPr>
      </w:pPr>
    </w:p>
    <w:p w:rsidR="00BB0B3A" w:rsidRDefault="00BB0B3A" w:rsidP="009E70E2">
      <w:pPr>
        <w:pStyle w:val="a8"/>
        <w:rPr>
          <w:rFonts w:ascii="Times New Roman" w:hAnsi="Times New Roman"/>
          <w:sz w:val="28"/>
          <w:szCs w:val="28"/>
        </w:rPr>
      </w:pPr>
    </w:p>
    <w:p w:rsidR="00BB0B3A" w:rsidRDefault="00BB0B3A" w:rsidP="009E70E2">
      <w:pPr>
        <w:pStyle w:val="a8"/>
        <w:rPr>
          <w:rFonts w:ascii="Times New Roman" w:hAnsi="Times New Roman"/>
          <w:sz w:val="28"/>
          <w:szCs w:val="28"/>
        </w:rPr>
      </w:pPr>
    </w:p>
    <w:p w:rsidR="00BB0B3A" w:rsidRDefault="00BB0B3A" w:rsidP="009E70E2">
      <w:pPr>
        <w:pStyle w:val="a8"/>
        <w:rPr>
          <w:rFonts w:ascii="Times New Roman" w:hAnsi="Times New Roman"/>
          <w:sz w:val="28"/>
          <w:szCs w:val="28"/>
        </w:rPr>
      </w:pPr>
    </w:p>
    <w:p w:rsidR="00BB0B3A" w:rsidRDefault="00BB0B3A" w:rsidP="009E70E2">
      <w:pPr>
        <w:pStyle w:val="a8"/>
        <w:rPr>
          <w:rFonts w:ascii="Times New Roman" w:hAnsi="Times New Roman"/>
          <w:sz w:val="28"/>
          <w:szCs w:val="28"/>
        </w:rPr>
      </w:pPr>
    </w:p>
    <w:p w:rsidR="00B52649" w:rsidRDefault="00B52649" w:rsidP="009E70E2">
      <w:pPr>
        <w:pStyle w:val="a8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52649" w:rsidRDefault="00B52649" w:rsidP="009E70E2">
      <w:pPr>
        <w:pStyle w:val="a8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52649" w:rsidRDefault="00B52649" w:rsidP="009E70E2">
      <w:pPr>
        <w:pStyle w:val="a8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52649" w:rsidRDefault="00B52649" w:rsidP="009E70E2">
      <w:pPr>
        <w:pStyle w:val="a8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20B6B" w:rsidRPr="006E083C" w:rsidRDefault="00220B6B" w:rsidP="009E70E2">
      <w:pPr>
        <w:pStyle w:val="a8"/>
        <w:ind w:left="4536" w:firstLine="0"/>
        <w:rPr>
          <w:rFonts w:ascii="Times New Roman" w:hAnsi="Times New Roman"/>
          <w:sz w:val="28"/>
          <w:szCs w:val="28"/>
        </w:rPr>
      </w:pPr>
      <w:r w:rsidRPr="006E083C">
        <w:rPr>
          <w:rFonts w:ascii="Times New Roman" w:hAnsi="Times New Roman"/>
          <w:sz w:val="28"/>
          <w:szCs w:val="28"/>
        </w:rPr>
        <w:t>ПРИЛОЖЕНИЕ</w:t>
      </w:r>
      <w:r w:rsidR="003034E7" w:rsidRPr="006E083C">
        <w:rPr>
          <w:rFonts w:ascii="Times New Roman" w:hAnsi="Times New Roman"/>
          <w:sz w:val="28"/>
          <w:szCs w:val="28"/>
        </w:rPr>
        <w:t xml:space="preserve"> 1</w:t>
      </w:r>
    </w:p>
    <w:p w:rsidR="00220B6B" w:rsidRPr="006E083C" w:rsidRDefault="00220B6B" w:rsidP="009E70E2">
      <w:pPr>
        <w:pStyle w:val="a8"/>
        <w:ind w:left="4536" w:firstLine="0"/>
        <w:rPr>
          <w:rFonts w:ascii="Times New Roman" w:hAnsi="Times New Roman"/>
          <w:sz w:val="28"/>
          <w:szCs w:val="28"/>
        </w:rPr>
      </w:pPr>
      <w:r w:rsidRPr="006E083C">
        <w:rPr>
          <w:rFonts w:ascii="Times New Roman" w:hAnsi="Times New Roman"/>
          <w:sz w:val="28"/>
          <w:szCs w:val="28"/>
        </w:rPr>
        <w:t xml:space="preserve">к Положению о размере и условиях оплаты труда муниципальных служащих </w:t>
      </w:r>
      <w:r w:rsidR="00BB0B3A" w:rsidRPr="006E083C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AA40E8">
        <w:rPr>
          <w:rFonts w:ascii="Times New Roman" w:hAnsi="Times New Roman"/>
          <w:sz w:val="28"/>
          <w:szCs w:val="28"/>
        </w:rPr>
        <w:t xml:space="preserve"> Забайкальского края</w:t>
      </w:r>
    </w:p>
    <w:p w:rsidR="00BB0B3A" w:rsidRDefault="00BB0B3A" w:rsidP="009E70E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E70E2" w:rsidRPr="006E083C" w:rsidRDefault="009E70E2" w:rsidP="009E70E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20B6B" w:rsidRPr="006E083C" w:rsidRDefault="00220B6B" w:rsidP="009E70E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E083C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</w:t>
      </w:r>
      <w:r w:rsidR="00C0178F" w:rsidRPr="006E083C">
        <w:rPr>
          <w:rFonts w:ascii="Times New Roman" w:hAnsi="Times New Roman" w:cs="Times New Roman"/>
          <w:sz w:val="28"/>
          <w:szCs w:val="28"/>
        </w:rPr>
        <w:t>*</w:t>
      </w:r>
    </w:p>
    <w:p w:rsidR="00220B6B" w:rsidRPr="006E083C" w:rsidRDefault="00247657" w:rsidP="009E70E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E083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E6300" w:rsidRPr="006E083C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AA40E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220B6B" w:rsidRPr="006E083C" w:rsidRDefault="00220B6B" w:rsidP="009E70E2">
      <w:pPr>
        <w:pStyle w:val="ConsPlusNormal"/>
        <w:widowControl/>
        <w:suppressAutoHyphens/>
        <w:ind w:firstLine="70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6393"/>
        <w:gridCol w:w="2650"/>
      </w:tblGrid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08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E083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муниципальной службы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Должностной оклад в процентах от должностного оклада главы муниципального </w:t>
            </w:r>
            <w:r w:rsidR="00EC594B" w:rsidRPr="006E083C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AA40E8"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94D80" w:rsidRPr="006E083C" w:rsidTr="00BB0B3A"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1.Должности категории «руководители»</w:t>
            </w:r>
          </w:p>
        </w:tc>
      </w:tr>
      <w:tr w:rsidR="00194D80" w:rsidRPr="006E083C" w:rsidTr="00BB0B3A">
        <w:trPr>
          <w:trHeight w:val="79"/>
        </w:trPr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numPr>
                <w:ilvl w:val="1"/>
                <w:numId w:val="5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Высшая группа должностей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Первый заместитель руководителя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90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80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Управляющий делами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72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1.1.4.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Председатель контрольно-счетной палаты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80</w:t>
            </w:r>
          </w:p>
        </w:tc>
      </w:tr>
      <w:tr w:rsidR="00194D80" w:rsidRPr="006E083C" w:rsidTr="00BB0B3A"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1.2.Главная группа должностей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68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комитета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57</w:t>
            </w:r>
          </w:p>
        </w:tc>
      </w:tr>
      <w:tr w:rsidR="00C22A7B" w:rsidRPr="006E083C" w:rsidTr="00BB0B3A">
        <w:tc>
          <w:tcPr>
            <w:tcW w:w="846" w:type="dxa"/>
            <w:vAlign w:val="center"/>
          </w:tcPr>
          <w:p w:rsidR="00C22A7B" w:rsidRPr="006E083C" w:rsidRDefault="00C22A7B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6393" w:type="dxa"/>
            <w:vAlign w:val="center"/>
          </w:tcPr>
          <w:p w:rsidR="00C22A7B" w:rsidRPr="006E083C" w:rsidRDefault="00C22A7B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комитета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C22A7B" w:rsidRPr="006E083C" w:rsidRDefault="00C22A7B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57</w:t>
            </w:r>
          </w:p>
        </w:tc>
      </w:tr>
      <w:tr w:rsidR="00194D80" w:rsidRPr="006E083C" w:rsidTr="00BB0B3A"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Ведущая группа должностей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Начальник отдела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57</w:t>
            </w:r>
          </w:p>
        </w:tc>
      </w:tr>
      <w:tr w:rsidR="00194D80" w:rsidRPr="006E083C" w:rsidTr="00BB0B3A"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Должности категории «специалисты»</w:t>
            </w:r>
          </w:p>
        </w:tc>
      </w:tr>
      <w:tr w:rsidR="00194D80" w:rsidRPr="006E083C" w:rsidTr="00BB0B3A"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numPr>
                <w:ilvl w:val="1"/>
                <w:numId w:val="5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lastRenderedPageBreak/>
              <w:t>Ведущая группа должностей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Начальник отдела комитета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комитета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3.1.4.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tr w:rsidR="00194D80" w:rsidRPr="006E083C" w:rsidTr="00BB0B3A"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numPr>
                <w:ilvl w:val="1"/>
                <w:numId w:val="5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Старшая группа должностей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</w:t>
            </w:r>
            <w:r w:rsidR="00C22A7B" w:rsidRPr="006E08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3.2.2.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C22A7B" w:rsidRPr="006E083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94D80" w:rsidRPr="006E083C" w:rsidTr="00BB0B3A"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Должности категории «обеспечивающие специалисты»</w:t>
            </w:r>
          </w:p>
        </w:tc>
      </w:tr>
      <w:tr w:rsidR="00194D80" w:rsidRPr="006E083C" w:rsidTr="00BB0B3A"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numPr>
                <w:ilvl w:val="1"/>
                <w:numId w:val="5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Старшая группа должностей</w:t>
            </w:r>
          </w:p>
        </w:tc>
      </w:tr>
      <w:tr w:rsidR="00194D80" w:rsidRPr="009E6300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4.1.1.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650" w:type="dxa"/>
            <w:vAlign w:val="center"/>
          </w:tcPr>
          <w:p w:rsidR="00194D80" w:rsidRPr="009E6300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C22A7B" w:rsidRPr="006E083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C0178F" w:rsidRPr="009E6300" w:rsidRDefault="00C0178F" w:rsidP="009E70E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8F4BA1" w:rsidRPr="009E6300" w:rsidRDefault="00C0178F" w:rsidP="009E70E2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* Размеры устанавливаются в соответствии с нормативами формирования расходов на оплату труда муниципальных служащих.</w:t>
      </w:r>
    </w:p>
    <w:p w:rsidR="003034E7" w:rsidRPr="009E6300" w:rsidRDefault="003034E7" w:rsidP="009E70E2">
      <w:pPr>
        <w:pStyle w:val="a8"/>
        <w:rPr>
          <w:rFonts w:ascii="Times New Roman" w:hAnsi="Times New Roman"/>
          <w:sz w:val="28"/>
          <w:szCs w:val="28"/>
        </w:rPr>
      </w:pPr>
    </w:p>
    <w:p w:rsidR="006E083C" w:rsidRDefault="006E083C" w:rsidP="009E70E2">
      <w:pPr>
        <w:pStyle w:val="a8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083C" w:rsidRDefault="00AA40E8" w:rsidP="009E70E2">
      <w:pPr>
        <w:pStyle w:val="a8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9E70E2" w:rsidRDefault="009E70E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034E7" w:rsidRPr="009E6300" w:rsidRDefault="003034E7" w:rsidP="009E70E2">
      <w:pPr>
        <w:pStyle w:val="a8"/>
        <w:ind w:left="4536" w:firstLine="0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3034E7" w:rsidRPr="009E6300" w:rsidRDefault="003034E7" w:rsidP="009E70E2">
      <w:pPr>
        <w:pStyle w:val="a8"/>
        <w:ind w:left="4536" w:firstLine="0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к Положению о размере и условиях</w:t>
      </w:r>
      <w:r w:rsidR="00B52649">
        <w:rPr>
          <w:rFonts w:ascii="Times New Roman" w:hAnsi="Times New Roman"/>
          <w:sz w:val="28"/>
          <w:szCs w:val="28"/>
        </w:rPr>
        <w:t xml:space="preserve"> </w:t>
      </w:r>
      <w:r w:rsidRPr="009E6300">
        <w:rPr>
          <w:rFonts w:ascii="Times New Roman" w:hAnsi="Times New Roman"/>
          <w:sz w:val="28"/>
          <w:szCs w:val="28"/>
        </w:rPr>
        <w:t xml:space="preserve">оплаты труда муниципальных служащих </w:t>
      </w:r>
      <w:r w:rsidR="00BB0B3A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AA40E8">
        <w:rPr>
          <w:rFonts w:ascii="Times New Roman" w:hAnsi="Times New Roman"/>
          <w:sz w:val="28"/>
          <w:szCs w:val="28"/>
        </w:rPr>
        <w:t xml:space="preserve"> Забайкальского края</w:t>
      </w:r>
    </w:p>
    <w:p w:rsidR="003034E7" w:rsidRDefault="003034E7" w:rsidP="009E70E2">
      <w:pPr>
        <w:jc w:val="right"/>
        <w:rPr>
          <w:rFonts w:ascii="Times New Roman" w:hAnsi="Times New Roman"/>
          <w:sz w:val="28"/>
          <w:szCs w:val="28"/>
        </w:rPr>
      </w:pPr>
    </w:p>
    <w:p w:rsidR="009E70E2" w:rsidRPr="009E6300" w:rsidRDefault="009E70E2" w:rsidP="009E70E2">
      <w:pPr>
        <w:jc w:val="right"/>
        <w:rPr>
          <w:rFonts w:ascii="Times New Roman" w:hAnsi="Times New Roman"/>
          <w:sz w:val="28"/>
          <w:szCs w:val="28"/>
        </w:rPr>
      </w:pPr>
    </w:p>
    <w:p w:rsidR="003034E7" w:rsidRPr="009E6300" w:rsidRDefault="003034E7" w:rsidP="009E70E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E6300">
        <w:rPr>
          <w:rFonts w:ascii="Times New Roman" w:hAnsi="Times New Roman" w:cs="Times New Roman"/>
          <w:sz w:val="28"/>
          <w:szCs w:val="28"/>
        </w:rPr>
        <w:t>ПОРЯДОК</w:t>
      </w:r>
    </w:p>
    <w:p w:rsidR="003034E7" w:rsidRPr="009E6300" w:rsidRDefault="003034E7" w:rsidP="009E70E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E6300">
        <w:rPr>
          <w:rFonts w:ascii="Times New Roman" w:hAnsi="Times New Roman" w:cs="Times New Roman"/>
          <w:sz w:val="28"/>
          <w:szCs w:val="28"/>
        </w:rPr>
        <w:t>выплаты ежемесячного денежного поощрения</w:t>
      </w:r>
    </w:p>
    <w:p w:rsidR="003034E7" w:rsidRPr="009E6300" w:rsidRDefault="003034E7" w:rsidP="009E70E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E6300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EC594B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AA40E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3034E7" w:rsidRPr="009E6300" w:rsidRDefault="003034E7" w:rsidP="009E70E2">
      <w:pPr>
        <w:jc w:val="center"/>
        <w:rPr>
          <w:rFonts w:ascii="Times New Roman" w:hAnsi="Times New Roman"/>
          <w:sz w:val="28"/>
          <w:szCs w:val="28"/>
        </w:rPr>
      </w:pPr>
    </w:p>
    <w:p w:rsidR="003034E7" w:rsidRPr="009E6300" w:rsidRDefault="003034E7" w:rsidP="009E70E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 xml:space="preserve">Настоящим Порядком для муниципальных служащих </w:t>
      </w:r>
      <w:r w:rsidR="009E6300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9E6300">
        <w:rPr>
          <w:rFonts w:ascii="Times New Roman" w:hAnsi="Times New Roman"/>
          <w:sz w:val="28"/>
          <w:szCs w:val="28"/>
        </w:rPr>
        <w:t xml:space="preserve"> устанавливается ежемесячное денежное поощрение в размере до двух месячных окладов.</w:t>
      </w:r>
    </w:p>
    <w:p w:rsidR="003034E7" w:rsidRPr="009E6300" w:rsidRDefault="003034E7" w:rsidP="009E70E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Выплата ежемесячного денежного поощрения производится одновременно с выплатой заработной платы и осуществляется за фактически отработанное время за этот период. При начислении денежного поощрения не включаются следующие периоды:</w:t>
      </w:r>
    </w:p>
    <w:p w:rsidR="003034E7" w:rsidRPr="009E6300" w:rsidRDefault="003034E7" w:rsidP="009E70E2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период очередного отпуска;</w:t>
      </w:r>
    </w:p>
    <w:p w:rsidR="003034E7" w:rsidRPr="009E6300" w:rsidRDefault="003034E7" w:rsidP="009E70E2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время учебы с отрывом от производства;</w:t>
      </w:r>
    </w:p>
    <w:p w:rsidR="003034E7" w:rsidRPr="009E6300" w:rsidRDefault="003034E7" w:rsidP="009E70E2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период отпуска без сохранения заработной платы;</w:t>
      </w:r>
    </w:p>
    <w:p w:rsidR="003034E7" w:rsidRPr="009E6300" w:rsidRDefault="003034E7" w:rsidP="009E70E2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период временной нетрудоспособности.</w:t>
      </w:r>
    </w:p>
    <w:p w:rsidR="003034E7" w:rsidRPr="009E6300" w:rsidRDefault="003034E7" w:rsidP="009E70E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 xml:space="preserve">Ежемесячное денежное поощрение выплачивается </w:t>
      </w:r>
      <w:proofErr w:type="gramStart"/>
      <w:r w:rsidRPr="009E6300">
        <w:rPr>
          <w:rFonts w:ascii="Times New Roman" w:hAnsi="Times New Roman"/>
          <w:sz w:val="28"/>
          <w:szCs w:val="28"/>
        </w:rPr>
        <w:t>согласно распоряжения</w:t>
      </w:r>
      <w:proofErr w:type="gramEnd"/>
      <w:r w:rsidRPr="009E6300">
        <w:rPr>
          <w:rFonts w:ascii="Times New Roman" w:hAnsi="Times New Roman"/>
          <w:sz w:val="28"/>
          <w:szCs w:val="28"/>
        </w:rPr>
        <w:t xml:space="preserve"> администрации </w:t>
      </w:r>
      <w:r w:rsidR="009E6300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9E6300">
        <w:rPr>
          <w:rFonts w:ascii="Times New Roman" w:hAnsi="Times New Roman"/>
          <w:sz w:val="28"/>
          <w:szCs w:val="28"/>
        </w:rPr>
        <w:t xml:space="preserve"> следующим категориям служащим:</w:t>
      </w:r>
    </w:p>
    <w:p w:rsidR="003034E7" w:rsidRPr="009E6300" w:rsidRDefault="003034E7" w:rsidP="009E70E2">
      <w:pPr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заместителям руководителя администрации;</w:t>
      </w:r>
    </w:p>
    <w:p w:rsidR="003034E7" w:rsidRPr="009E6300" w:rsidRDefault="003034E7" w:rsidP="009E70E2">
      <w:pPr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председателям комитетов;</w:t>
      </w:r>
    </w:p>
    <w:p w:rsidR="003034E7" w:rsidRPr="009E6300" w:rsidRDefault="003034E7" w:rsidP="009E70E2">
      <w:pPr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начальникам управлений;</w:t>
      </w:r>
    </w:p>
    <w:p w:rsidR="003034E7" w:rsidRPr="009E6300" w:rsidRDefault="003034E7" w:rsidP="009E70E2">
      <w:pPr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муниципальным служащим аппарата администрации.</w:t>
      </w:r>
    </w:p>
    <w:p w:rsidR="003034E7" w:rsidRPr="009E6300" w:rsidRDefault="003034E7" w:rsidP="009E70E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 xml:space="preserve">Ежемесячное денежное поощрение выплачивается </w:t>
      </w:r>
      <w:proofErr w:type="gramStart"/>
      <w:r w:rsidRPr="009E6300">
        <w:rPr>
          <w:rFonts w:ascii="Times New Roman" w:hAnsi="Times New Roman"/>
          <w:sz w:val="28"/>
          <w:szCs w:val="28"/>
        </w:rPr>
        <w:t>согласно распоряжения</w:t>
      </w:r>
      <w:proofErr w:type="gramEnd"/>
      <w:r w:rsidRPr="009E6300">
        <w:rPr>
          <w:rFonts w:ascii="Times New Roman" w:hAnsi="Times New Roman"/>
          <w:sz w:val="28"/>
          <w:szCs w:val="28"/>
        </w:rPr>
        <w:t xml:space="preserve"> председателя контрольно-счетной палаты </w:t>
      </w:r>
      <w:r w:rsidR="009E6300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9E6300">
        <w:rPr>
          <w:rFonts w:ascii="Times New Roman" w:hAnsi="Times New Roman"/>
          <w:sz w:val="28"/>
          <w:szCs w:val="28"/>
        </w:rPr>
        <w:t xml:space="preserve"> следующим категориям служащих: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инспектору контрольно-счетной палаты.</w:t>
      </w:r>
    </w:p>
    <w:p w:rsidR="003034E7" w:rsidRPr="009E6300" w:rsidRDefault="003034E7" w:rsidP="009E70E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 xml:space="preserve">Муниципальным служащим структурных подразделений администрации </w:t>
      </w:r>
      <w:r w:rsidR="009E6300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9E6300">
        <w:rPr>
          <w:rFonts w:ascii="Times New Roman" w:hAnsi="Times New Roman"/>
          <w:sz w:val="28"/>
          <w:szCs w:val="28"/>
        </w:rPr>
        <w:t xml:space="preserve"> ежемесячное денежное поощрение выплачивается по распоряжению (приказу) руководителей соответствующих подразделений.</w:t>
      </w:r>
    </w:p>
    <w:p w:rsidR="003034E7" w:rsidRPr="009E6300" w:rsidRDefault="003034E7" w:rsidP="009E70E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При выявлении упущений в работе муниципального служащего, нарушений трудовой дисциплины, при наличии взысканий, муниципальный служащий может быть лишен соответствующим распоряжением денежного поощрения частично или полностью за период, в котором допущены нарушения.</w:t>
      </w:r>
    </w:p>
    <w:p w:rsidR="003034E7" w:rsidRPr="009E6300" w:rsidRDefault="003034E7" w:rsidP="009E70E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lastRenderedPageBreak/>
        <w:t>В процентном отношении лишение денежного поощрения может носить следующий характер: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 xml:space="preserve">за невыполнение без уважительных причин ежемесячных планов работы, обеспечивающих реализацию программ и заданий по экономическому и социальному развитию </w:t>
      </w:r>
      <w:r w:rsidR="00EC594B">
        <w:rPr>
          <w:rFonts w:ascii="Times New Roman" w:hAnsi="Times New Roman"/>
          <w:sz w:val="28"/>
          <w:szCs w:val="28"/>
        </w:rPr>
        <w:t>округа</w:t>
      </w:r>
      <w:r w:rsidRPr="009E6300">
        <w:rPr>
          <w:rFonts w:ascii="Times New Roman" w:hAnsi="Times New Roman"/>
          <w:sz w:val="28"/>
          <w:szCs w:val="28"/>
        </w:rPr>
        <w:t xml:space="preserve"> – до 40%;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 наличие серьезных замечаний по качеству содержания и подготовке материалов и документов – до 30%;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 несвоевременное ознакомление с документами, направленными, федеральными, краевыми органами государственной власти, постоянно используемыми в работе – до 20%;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 нарушение применения законодательства о муниципальной службе, в том числе по приему и увольнению служащих – до 30%;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 подготовку нормативных актов, противоречащих действующему законодательству – до 40%;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 нарушение правил ведения бухгалтерского учета и отчетности кассовых операций – до 40%;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 xml:space="preserve">за упущение при осуществлении </w:t>
      </w:r>
      <w:proofErr w:type="gramStart"/>
      <w:r w:rsidRPr="009E630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E6300">
        <w:rPr>
          <w:rFonts w:ascii="Times New Roman" w:hAnsi="Times New Roman"/>
          <w:sz w:val="28"/>
          <w:szCs w:val="28"/>
        </w:rPr>
        <w:t xml:space="preserve"> исполнением постановлением, распоряжений, устных поручений главы </w:t>
      </w:r>
      <w:r w:rsidR="009E6300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9E6300">
        <w:rPr>
          <w:rFonts w:ascii="Times New Roman" w:hAnsi="Times New Roman"/>
          <w:sz w:val="28"/>
          <w:szCs w:val="28"/>
        </w:rPr>
        <w:t xml:space="preserve"> – до 50%;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 использование в неслужебных целях средства материально-технического, финансового и информационного обеспечения – до 50%;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 xml:space="preserve">за отсутствие учета и </w:t>
      </w:r>
      <w:proofErr w:type="gramStart"/>
      <w:r w:rsidRPr="009E630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E6300">
        <w:rPr>
          <w:rFonts w:ascii="Times New Roman" w:hAnsi="Times New Roman"/>
          <w:sz w:val="28"/>
          <w:szCs w:val="28"/>
        </w:rPr>
        <w:t xml:space="preserve"> поступающими документами – до 50%;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 нарушение сроков ответов на письма и жалобы граждан – до 50%;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 несвоевременную подготовку ответов на документы – до 50%.</w:t>
      </w:r>
    </w:p>
    <w:p w:rsidR="003034E7" w:rsidRDefault="003034E7" w:rsidP="009E70E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При нарушении трудовой дисциплины в виде прогула, систематических опозданий на работу и преждевременного ухода с работы, появления на работе в алкогольном, наркотическом или токсическом опьянении – муниципальные служащие лишаются денежного поощрения полностью.</w:t>
      </w:r>
    </w:p>
    <w:p w:rsidR="00AA40E8" w:rsidRDefault="00AA40E8" w:rsidP="009E70E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A40E8" w:rsidRDefault="00AA40E8" w:rsidP="009E70E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A40E8" w:rsidRPr="009E6300" w:rsidRDefault="00AA40E8" w:rsidP="009E70E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3034E7" w:rsidRPr="009E6300" w:rsidRDefault="00AA40E8" w:rsidP="009E70E2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3034E7" w:rsidRPr="009E6300" w:rsidRDefault="003034E7" w:rsidP="009E70E2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sectPr w:rsidR="003034E7" w:rsidRPr="009E6300" w:rsidSect="00B52649">
      <w:type w:val="continuous"/>
      <w:pgSz w:w="11906" w:h="16838" w:code="9"/>
      <w:pgMar w:top="1134" w:right="851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83D"/>
    <w:multiLevelType w:val="multilevel"/>
    <w:tmpl w:val="703AF0D4"/>
    <w:lvl w:ilvl="0">
      <w:start w:val="6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33852E47"/>
    <w:multiLevelType w:val="multilevel"/>
    <w:tmpl w:val="FE5A8D9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920674"/>
    <w:multiLevelType w:val="hybridMultilevel"/>
    <w:tmpl w:val="98DC94CC"/>
    <w:lvl w:ilvl="0" w:tplc="E946C8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0114A7"/>
    <w:multiLevelType w:val="multilevel"/>
    <w:tmpl w:val="F1002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6A50D10"/>
    <w:multiLevelType w:val="hybridMultilevel"/>
    <w:tmpl w:val="2B7A3FCC"/>
    <w:lvl w:ilvl="0" w:tplc="DF28C62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B1005EB"/>
    <w:multiLevelType w:val="hybridMultilevel"/>
    <w:tmpl w:val="84260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01357"/>
    <w:multiLevelType w:val="hybridMultilevel"/>
    <w:tmpl w:val="32B6F646"/>
    <w:lvl w:ilvl="0" w:tplc="E946C8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65509A"/>
    <w:multiLevelType w:val="hybridMultilevel"/>
    <w:tmpl w:val="BD1695A0"/>
    <w:lvl w:ilvl="0" w:tplc="E946C8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F0A753E"/>
    <w:multiLevelType w:val="multilevel"/>
    <w:tmpl w:val="2B5A67E2"/>
    <w:lvl w:ilvl="0">
      <w:start w:val="7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220B6B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3BF8"/>
    <w:rsid w:val="000448EC"/>
    <w:rsid w:val="000509FD"/>
    <w:rsid w:val="00050B23"/>
    <w:rsid w:val="000521E9"/>
    <w:rsid w:val="000603A5"/>
    <w:rsid w:val="00060ABA"/>
    <w:rsid w:val="00071C61"/>
    <w:rsid w:val="000839D7"/>
    <w:rsid w:val="000910DA"/>
    <w:rsid w:val="00095AB6"/>
    <w:rsid w:val="000A0777"/>
    <w:rsid w:val="000A133F"/>
    <w:rsid w:val="000A7516"/>
    <w:rsid w:val="000B0723"/>
    <w:rsid w:val="000C298C"/>
    <w:rsid w:val="000C6C0C"/>
    <w:rsid w:val="000D0E08"/>
    <w:rsid w:val="000D1ECC"/>
    <w:rsid w:val="000E4CEB"/>
    <w:rsid w:val="000F193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38CD"/>
    <w:rsid w:val="00184073"/>
    <w:rsid w:val="001922DA"/>
    <w:rsid w:val="00194D80"/>
    <w:rsid w:val="00197E46"/>
    <w:rsid w:val="001A0470"/>
    <w:rsid w:val="001A059C"/>
    <w:rsid w:val="001A2F57"/>
    <w:rsid w:val="001A7664"/>
    <w:rsid w:val="001B0D63"/>
    <w:rsid w:val="001B290B"/>
    <w:rsid w:val="001B40F9"/>
    <w:rsid w:val="001B5049"/>
    <w:rsid w:val="001D12BC"/>
    <w:rsid w:val="001D24C7"/>
    <w:rsid w:val="001D5DF4"/>
    <w:rsid w:val="002043B1"/>
    <w:rsid w:val="002051F1"/>
    <w:rsid w:val="00210E86"/>
    <w:rsid w:val="002118CD"/>
    <w:rsid w:val="00216447"/>
    <w:rsid w:val="00220B6B"/>
    <w:rsid w:val="00222BB5"/>
    <w:rsid w:val="00226305"/>
    <w:rsid w:val="0023034D"/>
    <w:rsid w:val="002374D7"/>
    <w:rsid w:val="00244AE9"/>
    <w:rsid w:val="00247657"/>
    <w:rsid w:val="00250C2B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58E2"/>
    <w:rsid w:val="00286839"/>
    <w:rsid w:val="002913F3"/>
    <w:rsid w:val="00291BEA"/>
    <w:rsid w:val="0029306D"/>
    <w:rsid w:val="0029437A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39F"/>
    <w:rsid w:val="002F2B56"/>
    <w:rsid w:val="002F6EB4"/>
    <w:rsid w:val="00301024"/>
    <w:rsid w:val="003034E7"/>
    <w:rsid w:val="00303563"/>
    <w:rsid w:val="00304FB4"/>
    <w:rsid w:val="003051C2"/>
    <w:rsid w:val="003133F1"/>
    <w:rsid w:val="003139C3"/>
    <w:rsid w:val="00321D7B"/>
    <w:rsid w:val="0032281E"/>
    <w:rsid w:val="00325520"/>
    <w:rsid w:val="00326507"/>
    <w:rsid w:val="00330A9D"/>
    <w:rsid w:val="00336338"/>
    <w:rsid w:val="00336E78"/>
    <w:rsid w:val="00336F7D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34FF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2DB4"/>
    <w:rsid w:val="004567A6"/>
    <w:rsid w:val="00461911"/>
    <w:rsid w:val="0046354F"/>
    <w:rsid w:val="00463D01"/>
    <w:rsid w:val="00466686"/>
    <w:rsid w:val="00471453"/>
    <w:rsid w:val="00472E59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03F91"/>
    <w:rsid w:val="00511AB4"/>
    <w:rsid w:val="00513AD2"/>
    <w:rsid w:val="0051665C"/>
    <w:rsid w:val="005174B3"/>
    <w:rsid w:val="00521C94"/>
    <w:rsid w:val="005229B6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1C11"/>
    <w:rsid w:val="00602D3C"/>
    <w:rsid w:val="00605409"/>
    <w:rsid w:val="00606FEB"/>
    <w:rsid w:val="00607A02"/>
    <w:rsid w:val="00611DC6"/>
    <w:rsid w:val="0061316B"/>
    <w:rsid w:val="00613440"/>
    <w:rsid w:val="00622DC7"/>
    <w:rsid w:val="0062631D"/>
    <w:rsid w:val="00627813"/>
    <w:rsid w:val="00633FCE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B60B9"/>
    <w:rsid w:val="006C166E"/>
    <w:rsid w:val="006C1AAA"/>
    <w:rsid w:val="006C1E84"/>
    <w:rsid w:val="006C6042"/>
    <w:rsid w:val="006C76F5"/>
    <w:rsid w:val="006D0047"/>
    <w:rsid w:val="006D2C25"/>
    <w:rsid w:val="006D6CEF"/>
    <w:rsid w:val="006E083C"/>
    <w:rsid w:val="006E5D0A"/>
    <w:rsid w:val="006F0C6E"/>
    <w:rsid w:val="006F47EC"/>
    <w:rsid w:val="00700FCD"/>
    <w:rsid w:val="007125AB"/>
    <w:rsid w:val="00713E4A"/>
    <w:rsid w:val="0071412B"/>
    <w:rsid w:val="00714A83"/>
    <w:rsid w:val="007171CF"/>
    <w:rsid w:val="0072407A"/>
    <w:rsid w:val="007252C3"/>
    <w:rsid w:val="007271C3"/>
    <w:rsid w:val="00734C78"/>
    <w:rsid w:val="007351DC"/>
    <w:rsid w:val="00737B71"/>
    <w:rsid w:val="00747810"/>
    <w:rsid w:val="00751175"/>
    <w:rsid w:val="007519F5"/>
    <w:rsid w:val="007657A1"/>
    <w:rsid w:val="0076631D"/>
    <w:rsid w:val="00777DBC"/>
    <w:rsid w:val="00785B2A"/>
    <w:rsid w:val="00792246"/>
    <w:rsid w:val="007931FB"/>
    <w:rsid w:val="007A1BD1"/>
    <w:rsid w:val="007A7C4E"/>
    <w:rsid w:val="007C5E33"/>
    <w:rsid w:val="007C79AE"/>
    <w:rsid w:val="007D27CE"/>
    <w:rsid w:val="007F1E7B"/>
    <w:rsid w:val="007F40D4"/>
    <w:rsid w:val="007F4C2D"/>
    <w:rsid w:val="00804B5C"/>
    <w:rsid w:val="0080503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1D09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BC6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95BA3"/>
    <w:rsid w:val="009A2AAC"/>
    <w:rsid w:val="009A5A38"/>
    <w:rsid w:val="009B29F4"/>
    <w:rsid w:val="009C5413"/>
    <w:rsid w:val="009D1AF6"/>
    <w:rsid w:val="009D38F9"/>
    <w:rsid w:val="009E3FC4"/>
    <w:rsid w:val="009E509F"/>
    <w:rsid w:val="009E6300"/>
    <w:rsid w:val="009E652C"/>
    <w:rsid w:val="009E70E2"/>
    <w:rsid w:val="009F15EC"/>
    <w:rsid w:val="009F2448"/>
    <w:rsid w:val="00A1056C"/>
    <w:rsid w:val="00A242D3"/>
    <w:rsid w:val="00A32CE0"/>
    <w:rsid w:val="00A345A7"/>
    <w:rsid w:val="00A50A31"/>
    <w:rsid w:val="00A60E13"/>
    <w:rsid w:val="00A61C3C"/>
    <w:rsid w:val="00A74D1C"/>
    <w:rsid w:val="00A77016"/>
    <w:rsid w:val="00A8272F"/>
    <w:rsid w:val="00A82F72"/>
    <w:rsid w:val="00A8353D"/>
    <w:rsid w:val="00A86F07"/>
    <w:rsid w:val="00A86FEB"/>
    <w:rsid w:val="00A87F62"/>
    <w:rsid w:val="00AA270F"/>
    <w:rsid w:val="00AA3091"/>
    <w:rsid w:val="00AA347B"/>
    <w:rsid w:val="00AA40E8"/>
    <w:rsid w:val="00AA7FCD"/>
    <w:rsid w:val="00AB0C0B"/>
    <w:rsid w:val="00AB0D84"/>
    <w:rsid w:val="00AB6483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E4D"/>
    <w:rsid w:val="00B52649"/>
    <w:rsid w:val="00B552DA"/>
    <w:rsid w:val="00B71143"/>
    <w:rsid w:val="00B84222"/>
    <w:rsid w:val="00B912E8"/>
    <w:rsid w:val="00BA362D"/>
    <w:rsid w:val="00BB0B3A"/>
    <w:rsid w:val="00BB1F59"/>
    <w:rsid w:val="00BB6307"/>
    <w:rsid w:val="00BC0107"/>
    <w:rsid w:val="00BC22EE"/>
    <w:rsid w:val="00BD54BC"/>
    <w:rsid w:val="00BD7070"/>
    <w:rsid w:val="00BE7C1E"/>
    <w:rsid w:val="00BF7C45"/>
    <w:rsid w:val="00C0043E"/>
    <w:rsid w:val="00C0178F"/>
    <w:rsid w:val="00C01E9A"/>
    <w:rsid w:val="00C05C1A"/>
    <w:rsid w:val="00C068F5"/>
    <w:rsid w:val="00C15F8C"/>
    <w:rsid w:val="00C20C50"/>
    <w:rsid w:val="00C22A7B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2EC0"/>
    <w:rsid w:val="00D14193"/>
    <w:rsid w:val="00D24359"/>
    <w:rsid w:val="00D273D8"/>
    <w:rsid w:val="00D27D54"/>
    <w:rsid w:val="00D31D1C"/>
    <w:rsid w:val="00D34D49"/>
    <w:rsid w:val="00D37C26"/>
    <w:rsid w:val="00D44F52"/>
    <w:rsid w:val="00D470A0"/>
    <w:rsid w:val="00D47A40"/>
    <w:rsid w:val="00D51EA7"/>
    <w:rsid w:val="00D564CF"/>
    <w:rsid w:val="00D65387"/>
    <w:rsid w:val="00D711B8"/>
    <w:rsid w:val="00D72774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3BB0"/>
    <w:rsid w:val="00DE70E0"/>
    <w:rsid w:val="00DF13B5"/>
    <w:rsid w:val="00DF188E"/>
    <w:rsid w:val="00E14C8F"/>
    <w:rsid w:val="00E1567F"/>
    <w:rsid w:val="00E2214E"/>
    <w:rsid w:val="00E23441"/>
    <w:rsid w:val="00E26159"/>
    <w:rsid w:val="00E31548"/>
    <w:rsid w:val="00E33E7D"/>
    <w:rsid w:val="00E37CF1"/>
    <w:rsid w:val="00E41D82"/>
    <w:rsid w:val="00E45CB1"/>
    <w:rsid w:val="00E5137F"/>
    <w:rsid w:val="00E513B5"/>
    <w:rsid w:val="00E5239B"/>
    <w:rsid w:val="00E54757"/>
    <w:rsid w:val="00E56215"/>
    <w:rsid w:val="00E65A7E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594B"/>
    <w:rsid w:val="00EC6519"/>
    <w:rsid w:val="00EE0A2F"/>
    <w:rsid w:val="00EE13D1"/>
    <w:rsid w:val="00EE4300"/>
    <w:rsid w:val="00EE7C0C"/>
    <w:rsid w:val="00EF3648"/>
    <w:rsid w:val="00F077CD"/>
    <w:rsid w:val="00F14E79"/>
    <w:rsid w:val="00F168ED"/>
    <w:rsid w:val="00F263F0"/>
    <w:rsid w:val="00F267C8"/>
    <w:rsid w:val="00F31236"/>
    <w:rsid w:val="00F317E6"/>
    <w:rsid w:val="00F35E4A"/>
    <w:rsid w:val="00F43B6F"/>
    <w:rsid w:val="00F53E4F"/>
    <w:rsid w:val="00F55389"/>
    <w:rsid w:val="00F6284B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34E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03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34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034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034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0B6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220B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20B6B"/>
    <w:pPr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220B6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rsid w:val="00220B6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2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220B6B"/>
    <w:pPr>
      <w:spacing w:before="240" w:after="240"/>
      <w:ind w:left="480" w:right="240" w:firstLine="0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uiPriority w:val="99"/>
    <w:rsid w:val="00220B6B"/>
    <w:pPr>
      <w:spacing w:after="120"/>
      <w:ind w:firstLine="0"/>
      <w:jc w:val="left"/>
    </w:pPr>
  </w:style>
  <w:style w:type="character" w:customStyle="1" w:styleId="a5">
    <w:name w:val="Основной текст Знак"/>
    <w:basedOn w:val="a0"/>
    <w:link w:val="a4"/>
    <w:uiPriority w:val="99"/>
    <w:rsid w:val="0022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0B6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7">
    <w:name w:val="Hyperlink"/>
    <w:basedOn w:val="a0"/>
    <w:rsid w:val="003034E7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44F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44F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44F5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44F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034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034E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D44F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034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F6284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229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29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34E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03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34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034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034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0B6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220B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20B6B"/>
    <w:pPr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220B6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rsid w:val="00220B6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2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220B6B"/>
    <w:pPr>
      <w:spacing w:before="240" w:after="240"/>
      <w:ind w:left="480" w:right="240" w:firstLine="0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uiPriority w:val="99"/>
    <w:rsid w:val="00220B6B"/>
    <w:pPr>
      <w:spacing w:after="120"/>
      <w:ind w:firstLine="0"/>
      <w:jc w:val="left"/>
    </w:pPr>
  </w:style>
  <w:style w:type="character" w:customStyle="1" w:styleId="a5">
    <w:name w:val="Основной текст Знак"/>
    <w:basedOn w:val="a0"/>
    <w:link w:val="a4"/>
    <w:uiPriority w:val="99"/>
    <w:rsid w:val="0022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0B6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7">
    <w:name w:val="Hyperlink"/>
    <w:basedOn w:val="a0"/>
    <w:rsid w:val="003034E7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44F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44F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44F5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44F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034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034E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D44F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034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F6284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229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29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de56660e-b94f-4f29-824c-6fad96fe7b27.html?rnd=10423928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bbf89570-6239-4cfb-bdba-5b454c14e321.html?rnd=76053577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b11798ff-43b9-49db-b06c-4223f9d555e2.html?rnd=898002883" TargetMode="External"/><Relationship Id="rId11" Type="http://schemas.openxmlformats.org/officeDocument/2006/relationships/hyperlink" Target="http://dostup.scli.ru:8111/content/act/b11798ff-43b9-49db-b06c-4223f9d555e2.html?rnd=8980028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403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403;fld=134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430B-78F3-4FD0-A2B9-C8C758ED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62</TotalTime>
  <Pages>17</Pages>
  <Words>5150</Words>
  <Characters>29355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34437</CharactersWithSpaces>
  <SharedDoc>false</SharedDoc>
  <HLinks>
    <vt:vector size="42" baseType="variant">
      <vt:variant>
        <vt:i4>6684791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http://dostup.scli.ru:8111/content/act/b11798ff-43b9-49db-b06c-4223f9d555e2.html?rnd=898002883</vt:lpwstr>
      </vt:variant>
      <vt:variant>
        <vt:lpwstr/>
      </vt:variant>
      <vt:variant>
        <vt:i4>7995513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4325399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http://dostup.scli.ru:8111/content/act/749d67f5-f96f-427c-ba40-6f86c13164ce.html</vt:lpwstr>
      </vt:variant>
      <vt:variant>
        <vt:lpwstr/>
      </vt:variant>
      <vt:variant>
        <vt:i4>7012477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http://dostup.scli.ru:8111/content/act/de56660e-b94f-4f29-824c-6fad96fe7b27.html?rnd=1042392813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http://dostup.scli.ru:8111/content/act/bbf89570-6239-4cfb-bdba-5b454c14e321.html?rnd=760535773</vt:lpwstr>
      </vt:variant>
      <vt:variant>
        <vt:lpwstr/>
      </vt:variant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http://dostup.scli.ru:8111/content/act/b11798ff-43b9-49db-b06c-4223f9d555e2.html?rnd=898002883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14</cp:revision>
  <cp:lastPrinted>2024-11-13T01:20:00Z</cp:lastPrinted>
  <dcterms:created xsi:type="dcterms:W3CDTF">2024-02-19T05:59:00Z</dcterms:created>
  <dcterms:modified xsi:type="dcterms:W3CDTF">2024-11-25T06:04:00Z</dcterms:modified>
</cp:coreProperties>
</file>